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FC36FF" w14:textId="77777777" w:rsidR="00DF2ABE" w:rsidRDefault="00000000">
      <w:pPr>
        <w:spacing w:beforeLines="100" w:before="312" w:afterLines="100" w:after="312"/>
        <w:jc w:val="center"/>
        <w:rPr>
          <w:rFonts w:ascii="方正小标宋_GBK" w:eastAsia="方正小标宋_GBK" w:hAnsi="方正小标宋_GBK"/>
          <w:sz w:val="32"/>
          <w:szCs w:val="32"/>
        </w:rPr>
      </w:pPr>
      <w:r>
        <w:rPr>
          <w:rFonts w:ascii="方正小标宋_GBK" w:eastAsia="方正小标宋_GBK" w:hAnsi="方正小标宋_GBK"/>
          <w:sz w:val="32"/>
          <w:szCs w:val="32"/>
        </w:rPr>
        <w:t>关于举办“AI解忧·心向未来”心理海报设计大赛的通知</w:t>
      </w:r>
    </w:p>
    <w:p w14:paraId="44D6BEF6" w14:textId="77777777" w:rsidR="00DF2ABE" w:rsidRDefault="00000000">
      <w:pPr>
        <w:spacing w:line="480" w:lineRule="exact"/>
        <w:rPr>
          <w:rFonts w:ascii="方正仿宋_GBK" w:eastAsia="方正仿宋_GBK" w:hAnsi="方正仿宋_GBK"/>
          <w:sz w:val="28"/>
          <w:szCs w:val="28"/>
        </w:rPr>
      </w:pPr>
      <w:r>
        <w:rPr>
          <w:rFonts w:ascii="方正仿宋_GBK" w:eastAsia="方正仿宋_GBK" w:hAnsi="方正仿宋_GBK" w:hint="eastAsia"/>
          <w:sz w:val="28"/>
          <w:szCs w:val="28"/>
        </w:rPr>
        <w:t>各二级学院</w:t>
      </w:r>
      <w:r>
        <w:rPr>
          <w:rFonts w:ascii="方正仿宋_GBK" w:eastAsia="方正仿宋_GBK" w:hAnsi="方正仿宋_GBK"/>
          <w:sz w:val="28"/>
          <w:szCs w:val="28"/>
        </w:rPr>
        <w:t>：</w:t>
      </w:r>
    </w:p>
    <w:p w14:paraId="7D68B39D"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为深入贯彻落实《全面加强和改进新时代学生心理健康工作专项行动计划（2023—2025年）》精神，创新心理健康教育形式，充分发挥人工智能技术在心理育人中的积极作用，引导学生以创造性方式表达情绪、传递心理能量，经研究，决定面向全校举办“AI解忧·心向未来”心理海报设计大赛。</w:t>
      </w:r>
    </w:p>
    <w:p w14:paraId="34BF7C7B" w14:textId="77777777" w:rsidR="00DF2ABE" w:rsidRDefault="00000000">
      <w:pPr>
        <w:jc w:val="both"/>
        <w:rPr>
          <w:rFonts w:ascii="方正黑体_GBK" w:eastAsia="方正黑体_GBK" w:hAnsi="方正黑体_GBK"/>
          <w:sz w:val="28"/>
          <w:szCs w:val="28"/>
        </w:rPr>
      </w:pPr>
      <w:r>
        <w:rPr>
          <w:rFonts w:ascii="方正黑体_GBK" w:eastAsia="方正黑体_GBK" w:hAnsi="方正黑体_GBK"/>
          <w:sz w:val="28"/>
          <w:szCs w:val="28"/>
        </w:rPr>
        <w:t>一、活动主题</w:t>
      </w:r>
    </w:p>
    <w:p w14:paraId="31174AA2" w14:textId="77777777" w:rsidR="00DF2ABE" w:rsidRDefault="00000000">
      <w:pPr>
        <w:jc w:val="both"/>
        <w:rPr>
          <w:rFonts w:ascii="方正仿宋_GBK" w:eastAsia="方正仿宋_GBK" w:hAnsi="方正仿宋_GBK"/>
          <w:b/>
          <w:bCs/>
          <w:sz w:val="28"/>
          <w:szCs w:val="28"/>
        </w:rPr>
      </w:pPr>
      <w:r>
        <w:rPr>
          <w:rFonts w:ascii="方正仿宋_GBK" w:eastAsia="方正仿宋_GBK" w:hAnsi="方正仿宋_GBK"/>
          <w:b/>
          <w:sz w:val="28"/>
          <w:szCs w:val="28"/>
        </w:rPr>
        <w:t>AI解忧·心向未来</w:t>
      </w:r>
    </w:p>
    <w:p w14:paraId="6596FB6C" w14:textId="77777777" w:rsidR="00DF2ABE" w:rsidRDefault="00000000">
      <w:pPr>
        <w:ind w:firstLineChars="200" w:firstLine="560"/>
        <w:jc w:val="both"/>
        <w:rPr>
          <w:rFonts w:ascii="楷体" w:eastAsia="楷体" w:hAnsi="楷体"/>
          <w:sz w:val="28"/>
          <w:szCs w:val="28"/>
        </w:rPr>
      </w:pPr>
      <w:r>
        <w:rPr>
          <w:rFonts w:ascii="楷体" w:eastAsia="楷体" w:hAnsi="楷体"/>
          <w:sz w:val="28"/>
          <w:szCs w:val="28"/>
        </w:rPr>
        <w:t>本主题聚焦当前大学生群体中较为普遍的就业焦虑、学业压力、社交孤独等心理困扰，鼓励学生以AI为创作工具，将“与焦虑和解”“拥抱不确定”“在孤独中与自己对话”等成长命题转化为可视化的心理表达，在创作过程中实现自我梳理与情绪疗愈，同时向同龄人传递温暖与力量。</w:t>
      </w:r>
    </w:p>
    <w:p w14:paraId="16611D69" w14:textId="61FF3891" w:rsidR="00DF2ABE" w:rsidRDefault="008B1962">
      <w:pPr>
        <w:jc w:val="both"/>
        <w:rPr>
          <w:rFonts w:ascii="方正黑体_GBK" w:eastAsia="方正黑体_GBK" w:hAnsi="方正黑体_GBK"/>
          <w:sz w:val="28"/>
          <w:szCs w:val="28"/>
        </w:rPr>
      </w:pPr>
      <w:r>
        <w:rPr>
          <w:rFonts w:ascii="方正黑体_GBK" w:eastAsia="方正黑体_GBK" w:hAnsi="方正黑体_GBK" w:hint="eastAsia"/>
          <w:sz w:val="28"/>
          <w:szCs w:val="28"/>
        </w:rPr>
        <w:t>二</w:t>
      </w:r>
      <w:r>
        <w:rPr>
          <w:rFonts w:ascii="方正黑体_GBK" w:eastAsia="方正黑体_GBK" w:hAnsi="方正黑体_GBK"/>
          <w:sz w:val="28"/>
          <w:szCs w:val="28"/>
        </w:rPr>
        <w:t>、参赛对象</w:t>
      </w:r>
    </w:p>
    <w:p w14:paraId="26B214F2" w14:textId="06CB37E5"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我校全日制在校学生，个人参赛，</w:t>
      </w:r>
      <w:r w:rsidR="006A217B">
        <w:rPr>
          <w:rFonts w:ascii="方正仿宋_GBK" w:eastAsia="方正仿宋_GBK" w:hAnsi="方正仿宋_GBK" w:hint="eastAsia"/>
          <w:sz w:val="28"/>
          <w:szCs w:val="28"/>
        </w:rPr>
        <w:t>以学院为单位提交作品。</w:t>
      </w:r>
    </w:p>
    <w:p w14:paraId="18DA4C8D" w14:textId="75EA9701" w:rsidR="00DF2ABE" w:rsidRDefault="008B1962">
      <w:pPr>
        <w:jc w:val="both"/>
        <w:rPr>
          <w:rFonts w:ascii="方正黑体_GBK" w:eastAsia="方正黑体_GBK" w:hAnsi="方正黑体_GBK"/>
          <w:sz w:val="28"/>
          <w:szCs w:val="28"/>
        </w:rPr>
      </w:pPr>
      <w:r>
        <w:rPr>
          <w:rFonts w:ascii="方正黑体_GBK" w:eastAsia="方正黑体_GBK" w:hAnsi="方正黑体_GBK" w:hint="eastAsia"/>
          <w:sz w:val="28"/>
          <w:szCs w:val="28"/>
        </w:rPr>
        <w:t>三</w:t>
      </w:r>
      <w:r>
        <w:rPr>
          <w:rFonts w:ascii="方正黑体_GBK" w:eastAsia="方正黑体_GBK" w:hAnsi="方正黑体_GBK"/>
          <w:sz w:val="28"/>
          <w:szCs w:val="28"/>
        </w:rPr>
        <w:t>、作品要求</w:t>
      </w:r>
    </w:p>
    <w:p w14:paraId="09B77F63" w14:textId="77777777" w:rsidR="00DF2ABE" w:rsidRDefault="00000000">
      <w:pPr>
        <w:snapToGrid w:val="0"/>
        <w:spacing w:beforeLines="50" w:before="156" w:afterLines="50" w:after="156"/>
        <w:jc w:val="both"/>
        <w:rPr>
          <w:rFonts w:ascii="方正仿宋_GBK" w:eastAsia="方正仿宋_GBK" w:hAnsi="方正仿宋_GBK"/>
          <w:b/>
          <w:bCs/>
          <w:sz w:val="28"/>
          <w:szCs w:val="28"/>
        </w:rPr>
      </w:pPr>
      <w:r>
        <w:rPr>
          <w:rFonts w:ascii="方正仿宋_GBK" w:eastAsia="方正仿宋_GBK" w:hAnsi="方正仿宋_GBK"/>
          <w:b/>
          <w:sz w:val="28"/>
          <w:szCs w:val="28"/>
        </w:rPr>
        <w:t>（一）内容要求</w:t>
      </w:r>
    </w:p>
    <w:p w14:paraId="5F9EBB5A"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1.作品须紧扣“AI解忧·心向未来”主题，围绕大学生心理健康相关内容展开创作，可涉及：情绪管理与压力应对、人际交往与孤独感调适、就业焦虑与自我认同、积极心理品质培养等方向。</w:t>
      </w:r>
    </w:p>
    <w:p w14:paraId="678642FC"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2.内容须科学准确，具有教育意义和正向引导作用，不得包含错误心理知识或消极暗示。</w:t>
      </w:r>
    </w:p>
    <w:p w14:paraId="24C4AED7"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lastRenderedPageBreak/>
        <w:t>3.鼓励结合自身学习生活体验进行创作，体现真实感受与校园特色。</w:t>
      </w:r>
    </w:p>
    <w:p w14:paraId="28743A29" w14:textId="77777777" w:rsidR="00DF2ABE" w:rsidRDefault="00000000">
      <w:pPr>
        <w:snapToGrid w:val="0"/>
        <w:spacing w:beforeLines="50" w:before="156" w:afterLines="50" w:after="156"/>
        <w:jc w:val="both"/>
        <w:rPr>
          <w:rFonts w:ascii="方正仿宋_GBK" w:eastAsia="方正仿宋_GBK" w:hAnsi="方正仿宋_GBK"/>
          <w:b/>
          <w:bCs/>
          <w:sz w:val="28"/>
          <w:szCs w:val="28"/>
        </w:rPr>
      </w:pPr>
      <w:r>
        <w:rPr>
          <w:rFonts w:ascii="方正仿宋_GBK" w:eastAsia="方正仿宋_GBK" w:hAnsi="方正仿宋_GBK"/>
          <w:b/>
          <w:sz w:val="28"/>
          <w:szCs w:val="28"/>
        </w:rPr>
        <w:t>（二）技术及格式要求</w:t>
      </w:r>
    </w:p>
    <w:p w14:paraId="0DE7F863"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1.创作工具：作品须运用生成式人工智能技术辅助创作，可使用AI文生图工具（如文心一格、通义万相等）生成主体视觉，可结合Canva、Photoshop等设计工具进行排版优化。</w:t>
      </w:r>
    </w:p>
    <w:p w14:paraId="17309801"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2.格式规格：提交格式为JPG或PNG，分辨率不低于300dpi，尺寸为A3（297mm×420mm），文件大小不超过50MB。</w:t>
      </w:r>
    </w:p>
    <w:p w14:paraId="3E440E05"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3.原创要求：作品须为参赛者原创，严禁抄袭、盗用他人作品或使用未授权素材，一经查实取消参赛资格。</w:t>
      </w:r>
    </w:p>
    <w:p w14:paraId="53DA9D5F" w14:textId="77777777" w:rsidR="00DF2ABE" w:rsidRDefault="00000000">
      <w:pPr>
        <w:snapToGrid w:val="0"/>
        <w:spacing w:beforeLines="50" w:before="156" w:afterLines="50" w:after="156"/>
        <w:jc w:val="both"/>
        <w:rPr>
          <w:rFonts w:ascii="方正仿宋_GBK" w:eastAsia="方正仿宋_GBK" w:hAnsi="方正仿宋_GBK"/>
          <w:b/>
          <w:bCs/>
          <w:sz w:val="28"/>
          <w:szCs w:val="28"/>
        </w:rPr>
      </w:pPr>
      <w:r>
        <w:rPr>
          <w:rFonts w:ascii="方正仿宋_GBK" w:eastAsia="方正仿宋_GBK" w:hAnsi="方正仿宋_GBK"/>
          <w:b/>
          <w:sz w:val="28"/>
          <w:szCs w:val="28"/>
        </w:rPr>
        <w:t>（三）提交材料</w:t>
      </w:r>
    </w:p>
    <w:p w14:paraId="04D43143" w14:textId="77777777" w:rsidR="00DF2ABE" w:rsidRDefault="00000000">
      <w:pPr>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参赛者须将以下两份材料打包提交：</w:t>
      </w:r>
    </w:p>
    <w:p w14:paraId="5B729275" w14:textId="77777777" w:rsidR="00DF2ABE" w:rsidRDefault="00000000">
      <w:pPr>
        <w:jc w:val="both"/>
        <w:rPr>
          <w:rFonts w:ascii="方正仿宋_GBK" w:eastAsia="方正仿宋_GBK" w:hAnsi="方正仿宋_GBK"/>
          <w:b/>
          <w:bCs/>
          <w:sz w:val="28"/>
          <w:szCs w:val="28"/>
        </w:rPr>
      </w:pPr>
      <w:r>
        <w:rPr>
          <w:rFonts w:ascii="方正仿宋_GBK" w:eastAsia="方正仿宋_GBK" w:hAnsi="方正仿宋_GBK"/>
          <w:b/>
          <w:sz w:val="28"/>
          <w:szCs w:val="28"/>
        </w:rPr>
        <w:t>材料一：海报成品文件（JPG/PNG格式）</w:t>
      </w:r>
    </w:p>
    <w:p w14:paraId="55697868" w14:textId="77777777" w:rsidR="00DF2ABE" w:rsidRDefault="00000000">
      <w:pPr>
        <w:jc w:val="both"/>
        <w:rPr>
          <w:rFonts w:ascii="方正仿宋_GBK" w:eastAsia="方正仿宋_GBK" w:hAnsi="方正仿宋_GBK"/>
          <w:sz w:val="28"/>
          <w:szCs w:val="28"/>
        </w:rPr>
      </w:pPr>
      <w:r>
        <w:rPr>
          <w:rFonts w:ascii="方正仿宋_GBK" w:eastAsia="方正仿宋_GBK" w:hAnsi="方正仿宋_GBK"/>
          <w:b/>
          <w:sz w:val="28"/>
          <w:szCs w:val="28"/>
        </w:rPr>
        <w:t>材料二：作品说明文档（Word格式，不超过300字）</w:t>
      </w:r>
      <w:r>
        <w:rPr>
          <w:rFonts w:ascii="方正仿宋_GBK" w:eastAsia="方正仿宋_GBK" w:hAnsi="方正仿宋_GBK"/>
          <w:sz w:val="28"/>
          <w:szCs w:val="28"/>
        </w:rPr>
        <w:t>，须包含以下内容：</w:t>
      </w:r>
    </w:p>
    <w:p w14:paraId="4A3D08D2" w14:textId="77777777" w:rsidR="00DF2ABE" w:rsidRDefault="00000000">
      <w:pPr>
        <w:pStyle w:val="aa"/>
        <w:numPr>
          <w:ilvl w:val="0"/>
          <w:numId w:val="1"/>
        </w:numPr>
        <w:spacing w:line="480" w:lineRule="exact"/>
        <w:jc w:val="both"/>
        <w:rPr>
          <w:rFonts w:ascii="方正仿宋_GBK" w:eastAsia="方正仿宋_GBK" w:hAnsi="方正仿宋_GBK"/>
          <w:sz w:val="28"/>
          <w:szCs w:val="28"/>
        </w:rPr>
      </w:pPr>
      <w:r>
        <w:rPr>
          <w:rFonts w:ascii="方正仿宋_GBK" w:eastAsia="方正仿宋_GBK" w:hAnsi="方正仿宋_GBK"/>
          <w:sz w:val="28"/>
          <w:szCs w:val="28"/>
        </w:rPr>
        <w:t>设计理念：海报想表达的核心心理主题与创作初衷；</w:t>
      </w:r>
    </w:p>
    <w:p w14:paraId="22882E5E" w14:textId="77777777" w:rsidR="00DF2ABE" w:rsidRDefault="00000000">
      <w:pPr>
        <w:pStyle w:val="aa"/>
        <w:numPr>
          <w:ilvl w:val="0"/>
          <w:numId w:val="1"/>
        </w:numPr>
        <w:spacing w:line="480" w:lineRule="exact"/>
        <w:jc w:val="both"/>
        <w:rPr>
          <w:rFonts w:ascii="方正仿宋_GBK" w:eastAsia="方正仿宋_GBK" w:hAnsi="方正仿宋_GBK"/>
          <w:sz w:val="28"/>
          <w:szCs w:val="28"/>
        </w:rPr>
      </w:pPr>
      <w:r>
        <w:rPr>
          <w:rFonts w:ascii="方正仿宋_GBK" w:eastAsia="方正仿宋_GBK" w:hAnsi="方正仿宋_GBK"/>
          <w:sz w:val="28"/>
          <w:szCs w:val="28"/>
        </w:rPr>
        <w:t>心理知识要点：海报传递了哪些心理健康知识或情绪调节理念；</w:t>
      </w:r>
    </w:p>
    <w:p w14:paraId="5D6789F6" w14:textId="77777777" w:rsidR="00DF2ABE" w:rsidRDefault="00000000">
      <w:pPr>
        <w:pStyle w:val="aa"/>
        <w:numPr>
          <w:ilvl w:val="0"/>
          <w:numId w:val="1"/>
        </w:numPr>
        <w:spacing w:line="480" w:lineRule="exact"/>
        <w:jc w:val="both"/>
        <w:rPr>
          <w:rFonts w:ascii="方正仿宋_GBK" w:eastAsia="方正仿宋_GBK" w:hAnsi="方正仿宋_GBK"/>
          <w:sz w:val="28"/>
          <w:szCs w:val="28"/>
        </w:rPr>
      </w:pPr>
      <w:r>
        <w:rPr>
          <w:rFonts w:ascii="方正仿宋_GBK" w:eastAsia="方正仿宋_GBK" w:hAnsi="方正仿宋_GBK"/>
          <w:sz w:val="28"/>
          <w:szCs w:val="28"/>
        </w:rPr>
        <w:t>AI技术应用说明（此项为评审重要依据）：</w:t>
      </w:r>
    </w:p>
    <w:p w14:paraId="68249CF3" w14:textId="77777777" w:rsidR="00DF2ABE" w:rsidRDefault="00000000">
      <w:pPr>
        <w:pStyle w:val="aa"/>
        <w:numPr>
          <w:ilvl w:val="1"/>
          <w:numId w:val="1"/>
        </w:numPr>
        <w:spacing w:line="480" w:lineRule="exact"/>
        <w:jc w:val="both"/>
        <w:rPr>
          <w:rFonts w:ascii="方正仿宋_GBK" w:eastAsia="方正仿宋_GBK" w:hAnsi="方正仿宋_GBK"/>
          <w:sz w:val="28"/>
          <w:szCs w:val="28"/>
        </w:rPr>
      </w:pPr>
      <w:r>
        <w:rPr>
          <w:rFonts w:ascii="方正仿宋_GBK" w:eastAsia="方正仿宋_GBK" w:hAnsi="方正仿宋_GBK"/>
          <w:sz w:val="28"/>
          <w:szCs w:val="28"/>
        </w:rPr>
        <w:t>使用的AI工具名称；</w:t>
      </w:r>
    </w:p>
    <w:p w14:paraId="5FA5F669" w14:textId="77777777" w:rsidR="00DF2ABE" w:rsidRDefault="00000000">
      <w:pPr>
        <w:pStyle w:val="aa"/>
        <w:numPr>
          <w:ilvl w:val="1"/>
          <w:numId w:val="1"/>
        </w:numPr>
        <w:spacing w:line="480" w:lineRule="exact"/>
        <w:jc w:val="both"/>
        <w:rPr>
          <w:rFonts w:ascii="方正仿宋_GBK" w:eastAsia="方正仿宋_GBK" w:hAnsi="方正仿宋_GBK"/>
          <w:sz w:val="28"/>
          <w:szCs w:val="28"/>
        </w:rPr>
      </w:pPr>
      <w:r>
        <w:rPr>
          <w:rFonts w:ascii="方正仿宋_GBK" w:eastAsia="方正仿宋_GBK" w:hAnsi="方正仿宋_GBK"/>
          <w:sz w:val="28"/>
          <w:szCs w:val="28"/>
        </w:rPr>
        <w:t>AI生成的主要提示词（Prompt）；</w:t>
      </w:r>
    </w:p>
    <w:p w14:paraId="7CEAF5B4" w14:textId="77777777" w:rsidR="00DF2ABE" w:rsidRDefault="00000000">
      <w:pPr>
        <w:pStyle w:val="aa"/>
        <w:numPr>
          <w:ilvl w:val="1"/>
          <w:numId w:val="1"/>
        </w:numPr>
        <w:spacing w:line="480" w:lineRule="exact"/>
        <w:jc w:val="both"/>
        <w:rPr>
          <w:rFonts w:ascii="方正仿宋_GBK" w:eastAsia="方正仿宋_GBK" w:hAnsi="方正仿宋_GBK"/>
          <w:sz w:val="28"/>
          <w:szCs w:val="28"/>
        </w:rPr>
      </w:pPr>
      <w:r>
        <w:rPr>
          <w:rFonts w:ascii="方正仿宋_GBK" w:eastAsia="方正仿宋_GBK" w:hAnsi="方正仿宋_GBK"/>
          <w:sz w:val="28"/>
          <w:szCs w:val="28"/>
        </w:rPr>
        <w:t>AI生成与后期优化的简要操作过程。</w:t>
      </w:r>
    </w:p>
    <w:p w14:paraId="5CE0F93E" w14:textId="77777777" w:rsidR="00DF2ABE" w:rsidRDefault="00000000">
      <w:pPr>
        <w:snapToGrid w:val="0"/>
        <w:spacing w:beforeLines="50" w:before="156" w:afterLines="50" w:after="156"/>
        <w:jc w:val="both"/>
        <w:rPr>
          <w:rFonts w:ascii="方正仿宋_GBK" w:eastAsia="方正仿宋_GBK" w:hAnsi="方正仿宋_GBK"/>
          <w:b/>
          <w:bCs/>
          <w:sz w:val="28"/>
          <w:szCs w:val="28"/>
        </w:rPr>
      </w:pPr>
      <w:r>
        <w:rPr>
          <w:rFonts w:ascii="方正仿宋_GBK" w:eastAsia="方正仿宋_GBK" w:hAnsi="方正仿宋_GBK"/>
          <w:b/>
          <w:sz w:val="28"/>
          <w:szCs w:val="28"/>
        </w:rPr>
        <w:t>（四）提交方式</w:t>
      </w:r>
    </w:p>
    <w:p w14:paraId="3DC6AD4B" w14:textId="77F08708"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以二级学院为单位统一提交，</w:t>
      </w:r>
      <w:r>
        <w:rPr>
          <w:rFonts w:ascii="方正仿宋_GBK" w:eastAsia="方正仿宋_GBK" w:hAnsi="方正仿宋_GBK"/>
          <w:b/>
          <w:sz w:val="28"/>
          <w:szCs w:val="28"/>
        </w:rPr>
        <w:t>2026年1</w:t>
      </w:r>
      <w:r>
        <w:rPr>
          <w:rFonts w:ascii="方正仿宋_GBK" w:eastAsia="方正仿宋_GBK" w:hAnsi="方正仿宋_GBK" w:hint="eastAsia"/>
          <w:b/>
          <w:sz w:val="28"/>
          <w:szCs w:val="28"/>
        </w:rPr>
        <w:t>0</w:t>
      </w:r>
      <w:r>
        <w:rPr>
          <w:rFonts w:ascii="方正仿宋_GBK" w:eastAsia="方正仿宋_GBK" w:hAnsi="方正仿宋_GBK"/>
          <w:b/>
          <w:sz w:val="28"/>
          <w:szCs w:val="28"/>
        </w:rPr>
        <w:t>月</w:t>
      </w:r>
      <w:r w:rsidR="00346951">
        <w:rPr>
          <w:rFonts w:ascii="方正仿宋_GBK" w:eastAsia="方正仿宋_GBK" w:hAnsi="方正仿宋_GBK" w:hint="eastAsia"/>
          <w:b/>
          <w:sz w:val="28"/>
          <w:szCs w:val="28"/>
        </w:rPr>
        <w:t>14</w:t>
      </w:r>
      <w:r>
        <w:rPr>
          <w:rFonts w:ascii="方正仿宋_GBK" w:eastAsia="方正仿宋_GBK" w:hAnsi="方正仿宋_GBK"/>
          <w:b/>
          <w:sz w:val="28"/>
          <w:szCs w:val="28"/>
        </w:rPr>
        <w:t>日24:00</w:t>
      </w:r>
      <w:r>
        <w:rPr>
          <w:rFonts w:ascii="方正仿宋_GBK" w:eastAsia="方正仿宋_GBK" w:hAnsi="方正仿宋_GBK" w:hint="eastAsia"/>
          <w:sz w:val="28"/>
          <w:szCs w:val="28"/>
        </w:rPr>
        <w:t>前</w:t>
      </w:r>
      <w:r>
        <w:rPr>
          <w:rFonts w:ascii="方正仿宋_GBK" w:eastAsia="方正仿宋_GBK" w:hAnsi="方正仿宋_GBK"/>
          <w:sz w:val="28"/>
          <w:szCs w:val="28"/>
        </w:rPr>
        <w:t>将参赛作品发送至指定邮箱：</w:t>
      </w:r>
      <w:r>
        <w:rPr>
          <w:rFonts w:ascii="方正仿宋_GBK" w:eastAsia="方正仿宋_GBK" w:hAnsi="方正仿宋_GBK" w:hint="eastAsia"/>
          <w:sz w:val="28"/>
          <w:szCs w:val="28"/>
        </w:rPr>
        <w:t>520200213</w:t>
      </w:r>
      <w:r>
        <w:rPr>
          <w:rFonts w:ascii="方正仿宋_GBK" w:eastAsia="方正仿宋_GBK" w:hAnsi="方正仿宋_GBK"/>
          <w:sz w:val="28"/>
          <w:szCs w:val="28"/>
        </w:rPr>
        <w:t>@</w:t>
      </w:r>
      <w:r>
        <w:rPr>
          <w:rFonts w:ascii="方正仿宋_GBK" w:eastAsia="方正仿宋_GBK" w:hAnsi="方正仿宋_GBK" w:hint="eastAsia"/>
          <w:sz w:val="28"/>
          <w:szCs w:val="28"/>
        </w:rPr>
        <w:t>qq.</w:t>
      </w:r>
      <w:r>
        <w:rPr>
          <w:rFonts w:ascii="方正仿宋_GBK" w:eastAsia="方正仿宋_GBK" w:hAnsi="方正仿宋_GBK"/>
          <w:sz w:val="28"/>
          <w:szCs w:val="28"/>
        </w:rPr>
        <w:t>com</w:t>
      </w:r>
      <w:r>
        <w:rPr>
          <w:rFonts w:ascii="方正仿宋_GBK" w:eastAsia="方正仿宋_GBK" w:hAnsi="方正仿宋_GBK" w:hint="eastAsia"/>
          <w:sz w:val="28"/>
          <w:szCs w:val="28"/>
        </w:rPr>
        <w:t>，</w:t>
      </w:r>
      <w:r>
        <w:rPr>
          <w:rFonts w:ascii="方正仿宋_GBK" w:eastAsia="方正仿宋_GBK" w:hAnsi="方正仿宋_GBK" w:hint="eastAsia"/>
          <w:b/>
          <w:sz w:val="28"/>
          <w:szCs w:val="28"/>
        </w:rPr>
        <w:t>每个二级学院提交作品量不多于5件</w:t>
      </w:r>
      <w:r>
        <w:rPr>
          <w:rFonts w:ascii="方正仿宋_GBK" w:eastAsia="方正仿宋_GBK" w:hAnsi="方正仿宋_GBK" w:hint="eastAsia"/>
          <w:sz w:val="28"/>
          <w:szCs w:val="28"/>
        </w:rPr>
        <w:t>。</w:t>
      </w:r>
    </w:p>
    <w:p w14:paraId="09F2F40F"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邮件主题统一为：“学院名称+AI心理海报设计大赛参赛作品”。</w:t>
      </w:r>
    </w:p>
    <w:p w14:paraId="4889A6CF"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hint="eastAsia"/>
          <w:sz w:val="28"/>
          <w:szCs w:val="28"/>
        </w:rPr>
        <w:lastRenderedPageBreak/>
        <w:t>作品</w:t>
      </w:r>
      <w:r>
        <w:rPr>
          <w:rFonts w:ascii="方正仿宋_GBK" w:eastAsia="方正仿宋_GBK" w:hAnsi="方正仿宋_GBK"/>
          <w:sz w:val="28"/>
          <w:szCs w:val="28"/>
        </w:rPr>
        <w:t>按“学院+AI心理海报+作品名称+作者姓名”格式命名，连同《参赛作品汇总表》（见附件）</w:t>
      </w:r>
      <w:r>
        <w:rPr>
          <w:rFonts w:ascii="方正仿宋_GBK" w:eastAsia="方正仿宋_GBK" w:hAnsi="方正仿宋_GBK" w:hint="eastAsia"/>
          <w:sz w:val="28"/>
          <w:szCs w:val="28"/>
        </w:rPr>
        <w:t>。</w:t>
      </w:r>
    </w:p>
    <w:p w14:paraId="63D1385A" w14:textId="2017823E" w:rsidR="00DF2ABE" w:rsidRDefault="008B1962">
      <w:pPr>
        <w:jc w:val="both"/>
        <w:rPr>
          <w:rFonts w:ascii="方正黑体_GBK" w:eastAsia="方正黑体_GBK" w:hAnsi="方正黑体_GBK"/>
          <w:sz w:val="28"/>
          <w:szCs w:val="28"/>
        </w:rPr>
      </w:pPr>
      <w:r>
        <w:rPr>
          <w:rFonts w:ascii="方正黑体_GBK" w:eastAsia="方正黑体_GBK" w:hAnsi="方正黑体_GBK" w:hint="eastAsia"/>
          <w:sz w:val="28"/>
          <w:szCs w:val="28"/>
        </w:rPr>
        <w:t>四、评审标准</w:t>
      </w:r>
    </w:p>
    <w:p w14:paraId="6C6BB6C6"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本次大赛由主办方组织心理健康教育专家与设计领域专家组成评审组，从以下维度进行综合评分：</w:t>
      </w:r>
    </w:p>
    <w:tbl>
      <w:tblPr>
        <w:tblW w:w="8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8"/>
        <w:gridCol w:w="1322"/>
        <w:gridCol w:w="5363"/>
      </w:tblGrid>
      <w:tr w:rsidR="00DF2ABE" w14:paraId="3E365602" w14:textId="77777777" w:rsidTr="00346951">
        <w:trPr>
          <w:tblHeader/>
          <w:jc w:val="center"/>
        </w:trPr>
        <w:tc>
          <w:tcPr>
            <w:tcW w:w="1508" w:type="dxa"/>
            <w:tcMar>
              <w:top w:w="150" w:type="dxa"/>
              <w:left w:w="0" w:type="dxa"/>
              <w:bottom w:w="150" w:type="dxa"/>
              <w:right w:w="240" w:type="dxa"/>
            </w:tcMar>
            <w:vAlign w:val="center"/>
          </w:tcPr>
          <w:p w14:paraId="7B4FC136" w14:textId="77777777" w:rsidR="00DF2ABE" w:rsidRDefault="00000000">
            <w:pPr>
              <w:snapToGrid w:val="0"/>
              <w:jc w:val="center"/>
              <w:rPr>
                <w:rFonts w:ascii="方正仿宋_GB2312" w:eastAsia="方正仿宋_GB2312" w:hAnsi="方正仿宋_GB2312" w:cs="方正仿宋_GB2312"/>
                <w:b/>
              </w:rPr>
            </w:pPr>
            <w:r>
              <w:rPr>
                <w:rFonts w:ascii="方正仿宋_GB2312" w:eastAsia="方正仿宋_GB2312" w:hAnsi="方正仿宋_GB2312" w:cs="方正仿宋_GB2312" w:hint="eastAsia"/>
                <w:b/>
              </w:rPr>
              <w:t>评审维度</w:t>
            </w:r>
          </w:p>
        </w:tc>
        <w:tc>
          <w:tcPr>
            <w:tcW w:w="1322" w:type="dxa"/>
            <w:tcMar>
              <w:top w:w="150" w:type="dxa"/>
              <w:left w:w="240" w:type="dxa"/>
              <w:bottom w:w="150" w:type="dxa"/>
              <w:right w:w="240" w:type="dxa"/>
            </w:tcMar>
            <w:vAlign w:val="center"/>
          </w:tcPr>
          <w:p w14:paraId="3DB43B6A" w14:textId="77777777" w:rsidR="00DF2ABE" w:rsidRDefault="00000000">
            <w:pPr>
              <w:snapToGrid w:val="0"/>
              <w:jc w:val="center"/>
              <w:rPr>
                <w:rFonts w:ascii="方正仿宋_GB2312" w:eastAsia="方正仿宋_GB2312" w:hAnsi="方正仿宋_GB2312" w:cs="方正仿宋_GB2312"/>
                <w:b/>
              </w:rPr>
            </w:pPr>
            <w:r>
              <w:rPr>
                <w:rFonts w:ascii="方正仿宋_GB2312" w:eastAsia="方正仿宋_GB2312" w:hAnsi="方正仿宋_GB2312" w:cs="方正仿宋_GB2312" w:hint="eastAsia"/>
                <w:b/>
              </w:rPr>
              <w:t>分值</w:t>
            </w:r>
          </w:p>
        </w:tc>
        <w:tc>
          <w:tcPr>
            <w:tcW w:w="5363" w:type="dxa"/>
            <w:tcMar>
              <w:top w:w="150" w:type="dxa"/>
              <w:left w:w="240" w:type="dxa"/>
              <w:bottom w:w="150" w:type="dxa"/>
              <w:right w:w="240" w:type="dxa"/>
            </w:tcMar>
            <w:vAlign w:val="center"/>
          </w:tcPr>
          <w:p w14:paraId="465822A8" w14:textId="77777777" w:rsidR="00DF2ABE" w:rsidRDefault="00000000">
            <w:pPr>
              <w:snapToGrid w:val="0"/>
              <w:jc w:val="center"/>
              <w:rPr>
                <w:rFonts w:ascii="方正仿宋_GB2312" w:eastAsia="方正仿宋_GB2312" w:hAnsi="方正仿宋_GB2312" w:cs="方正仿宋_GB2312"/>
                <w:b/>
              </w:rPr>
            </w:pPr>
            <w:r>
              <w:rPr>
                <w:rFonts w:ascii="方正仿宋_GB2312" w:eastAsia="方正仿宋_GB2312" w:hAnsi="方正仿宋_GB2312" w:cs="方正仿宋_GB2312" w:hint="eastAsia"/>
                <w:b/>
              </w:rPr>
              <w:t>评分要点</w:t>
            </w:r>
          </w:p>
        </w:tc>
      </w:tr>
      <w:tr w:rsidR="00DF2ABE" w14:paraId="7DF92153" w14:textId="77777777" w:rsidTr="00346951">
        <w:trPr>
          <w:jc w:val="center"/>
        </w:trPr>
        <w:tc>
          <w:tcPr>
            <w:tcW w:w="1508" w:type="dxa"/>
            <w:tcMar>
              <w:top w:w="150" w:type="dxa"/>
              <w:left w:w="0" w:type="dxa"/>
              <w:bottom w:w="150" w:type="dxa"/>
              <w:right w:w="240" w:type="dxa"/>
            </w:tcMar>
            <w:vAlign w:val="center"/>
          </w:tcPr>
          <w:p w14:paraId="458E4F70" w14:textId="77777777" w:rsidR="00DF2ABE" w:rsidRDefault="00000000">
            <w:pPr>
              <w:snapToGrid w:val="0"/>
              <w:jc w:val="center"/>
              <w:rPr>
                <w:rFonts w:ascii="方正仿宋_GB2312" w:eastAsia="方正仿宋_GB2312" w:hAnsi="方正仿宋_GB2312" w:cs="方正仿宋_GB2312"/>
              </w:rPr>
            </w:pPr>
            <w:r>
              <w:rPr>
                <w:rFonts w:ascii="方正仿宋_GB2312" w:eastAsia="方正仿宋_GB2312" w:hAnsi="方正仿宋_GB2312" w:cs="方正仿宋_GB2312" w:hint="eastAsia"/>
              </w:rPr>
              <w:t>内容科学性</w:t>
            </w:r>
          </w:p>
        </w:tc>
        <w:tc>
          <w:tcPr>
            <w:tcW w:w="1322" w:type="dxa"/>
            <w:tcMar>
              <w:top w:w="150" w:type="dxa"/>
              <w:left w:w="240" w:type="dxa"/>
              <w:bottom w:w="150" w:type="dxa"/>
              <w:right w:w="240" w:type="dxa"/>
            </w:tcMar>
            <w:vAlign w:val="center"/>
          </w:tcPr>
          <w:p w14:paraId="7F8A44D0" w14:textId="77777777" w:rsidR="00DF2ABE" w:rsidRDefault="00000000">
            <w:pPr>
              <w:snapToGrid w:val="0"/>
              <w:jc w:val="center"/>
              <w:rPr>
                <w:rFonts w:ascii="方正仿宋_GB2312" w:eastAsia="方正仿宋_GB2312" w:hAnsi="方正仿宋_GB2312" w:cs="方正仿宋_GB2312"/>
              </w:rPr>
            </w:pPr>
            <w:r>
              <w:rPr>
                <w:rFonts w:ascii="方正仿宋_GB2312" w:eastAsia="方正仿宋_GB2312" w:hAnsi="方正仿宋_GB2312" w:cs="方正仿宋_GB2312" w:hint="eastAsia"/>
              </w:rPr>
              <w:t>30分</w:t>
            </w:r>
          </w:p>
        </w:tc>
        <w:tc>
          <w:tcPr>
            <w:tcW w:w="5363" w:type="dxa"/>
            <w:tcMar>
              <w:top w:w="150" w:type="dxa"/>
              <w:left w:w="240" w:type="dxa"/>
              <w:bottom w:w="150" w:type="dxa"/>
              <w:right w:w="0" w:type="dxa"/>
            </w:tcMar>
            <w:vAlign w:val="center"/>
          </w:tcPr>
          <w:p w14:paraId="767EEA8D" w14:textId="77777777" w:rsidR="00DF2ABE" w:rsidRDefault="00000000">
            <w:pPr>
              <w:snapToGrid w:val="0"/>
              <w:rPr>
                <w:rFonts w:ascii="方正仿宋_GB2312" w:eastAsia="方正仿宋_GB2312" w:hAnsi="方正仿宋_GB2312" w:cs="方正仿宋_GB2312"/>
              </w:rPr>
            </w:pPr>
            <w:r>
              <w:rPr>
                <w:rFonts w:ascii="方正仿宋_GB2312" w:eastAsia="方正仿宋_GB2312" w:hAnsi="方正仿宋_GB2312" w:cs="方正仿宋_GB2312" w:hint="eastAsia"/>
              </w:rPr>
              <w:t>心理知识准确严谨，主题契合度高，具有教育引导价值</w:t>
            </w:r>
          </w:p>
        </w:tc>
      </w:tr>
      <w:tr w:rsidR="00DF2ABE" w14:paraId="4A164173" w14:textId="77777777" w:rsidTr="00346951">
        <w:trPr>
          <w:jc w:val="center"/>
        </w:trPr>
        <w:tc>
          <w:tcPr>
            <w:tcW w:w="1508" w:type="dxa"/>
            <w:tcMar>
              <w:top w:w="150" w:type="dxa"/>
              <w:left w:w="0" w:type="dxa"/>
              <w:bottom w:w="150" w:type="dxa"/>
              <w:right w:w="240" w:type="dxa"/>
            </w:tcMar>
            <w:vAlign w:val="center"/>
          </w:tcPr>
          <w:p w14:paraId="598061F7" w14:textId="77777777" w:rsidR="00DF2ABE" w:rsidRDefault="00000000">
            <w:pPr>
              <w:snapToGrid w:val="0"/>
              <w:jc w:val="center"/>
              <w:rPr>
                <w:rFonts w:ascii="方正仿宋_GB2312" w:eastAsia="方正仿宋_GB2312" w:hAnsi="方正仿宋_GB2312" w:cs="方正仿宋_GB2312"/>
              </w:rPr>
            </w:pPr>
            <w:r>
              <w:rPr>
                <w:rFonts w:ascii="方正仿宋_GB2312" w:eastAsia="方正仿宋_GB2312" w:hAnsi="方正仿宋_GB2312" w:cs="方正仿宋_GB2312" w:hint="eastAsia"/>
              </w:rPr>
              <w:t>创意创新性</w:t>
            </w:r>
          </w:p>
        </w:tc>
        <w:tc>
          <w:tcPr>
            <w:tcW w:w="1322" w:type="dxa"/>
            <w:tcMar>
              <w:top w:w="150" w:type="dxa"/>
              <w:left w:w="240" w:type="dxa"/>
              <w:bottom w:w="150" w:type="dxa"/>
              <w:right w:w="240" w:type="dxa"/>
            </w:tcMar>
            <w:vAlign w:val="center"/>
          </w:tcPr>
          <w:p w14:paraId="2D3B2177" w14:textId="77777777" w:rsidR="00DF2ABE" w:rsidRDefault="00000000">
            <w:pPr>
              <w:snapToGrid w:val="0"/>
              <w:jc w:val="center"/>
              <w:rPr>
                <w:rFonts w:ascii="方正仿宋_GB2312" w:eastAsia="方正仿宋_GB2312" w:hAnsi="方正仿宋_GB2312" w:cs="方正仿宋_GB2312"/>
              </w:rPr>
            </w:pPr>
            <w:r>
              <w:rPr>
                <w:rFonts w:ascii="方正仿宋_GB2312" w:eastAsia="方正仿宋_GB2312" w:hAnsi="方正仿宋_GB2312" w:cs="方正仿宋_GB2312" w:hint="eastAsia"/>
              </w:rPr>
              <w:t>25分</w:t>
            </w:r>
          </w:p>
        </w:tc>
        <w:tc>
          <w:tcPr>
            <w:tcW w:w="5363" w:type="dxa"/>
            <w:tcMar>
              <w:top w:w="150" w:type="dxa"/>
              <w:left w:w="240" w:type="dxa"/>
              <w:bottom w:w="150" w:type="dxa"/>
              <w:right w:w="0" w:type="dxa"/>
            </w:tcMar>
            <w:vAlign w:val="center"/>
          </w:tcPr>
          <w:p w14:paraId="507F98D0" w14:textId="77777777" w:rsidR="00DF2ABE" w:rsidRDefault="00000000">
            <w:pPr>
              <w:snapToGrid w:val="0"/>
              <w:rPr>
                <w:rFonts w:ascii="方正仿宋_GB2312" w:eastAsia="方正仿宋_GB2312" w:hAnsi="方正仿宋_GB2312" w:cs="方正仿宋_GB2312"/>
              </w:rPr>
            </w:pPr>
            <w:r>
              <w:rPr>
                <w:rFonts w:ascii="方正仿宋_GB2312" w:eastAsia="方正仿宋_GB2312" w:hAnsi="方正仿宋_GB2312" w:cs="方正仿宋_GB2312" w:hint="eastAsia"/>
              </w:rPr>
              <w:t>构思独特，视角新颖，视觉表达有感染力</w:t>
            </w:r>
          </w:p>
        </w:tc>
      </w:tr>
      <w:tr w:rsidR="00DF2ABE" w14:paraId="7D7E4EB6" w14:textId="77777777" w:rsidTr="00346951">
        <w:trPr>
          <w:jc w:val="center"/>
        </w:trPr>
        <w:tc>
          <w:tcPr>
            <w:tcW w:w="1508" w:type="dxa"/>
            <w:tcMar>
              <w:top w:w="150" w:type="dxa"/>
              <w:left w:w="0" w:type="dxa"/>
              <w:bottom w:w="150" w:type="dxa"/>
              <w:right w:w="240" w:type="dxa"/>
            </w:tcMar>
            <w:vAlign w:val="center"/>
          </w:tcPr>
          <w:p w14:paraId="52D9A31B" w14:textId="77777777" w:rsidR="00DF2ABE" w:rsidRDefault="00000000">
            <w:pPr>
              <w:snapToGrid w:val="0"/>
              <w:jc w:val="center"/>
              <w:rPr>
                <w:rFonts w:ascii="方正仿宋_GB2312" w:eastAsia="方正仿宋_GB2312" w:hAnsi="方正仿宋_GB2312" w:cs="方正仿宋_GB2312"/>
              </w:rPr>
            </w:pPr>
            <w:r>
              <w:rPr>
                <w:rFonts w:ascii="方正仿宋_GB2312" w:eastAsia="方正仿宋_GB2312" w:hAnsi="方正仿宋_GB2312" w:cs="方正仿宋_GB2312" w:hint="eastAsia"/>
              </w:rPr>
              <w:t>AI技术应用</w:t>
            </w:r>
          </w:p>
        </w:tc>
        <w:tc>
          <w:tcPr>
            <w:tcW w:w="1322" w:type="dxa"/>
            <w:tcMar>
              <w:top w:w="150" w:type="dxa"/>
              <w:left w:w="240" w:type="dxa"/>
              <w:bottom w:w="150" w:type="dxa"/>
              <w:right w:w="240" w:type="dxa"/>
            </w:tcMar>
            <w:vAlign w:val="center"/>
          </w:tcPr>
          <w:p w14:paraId="025323D8" w14:textId="77777777" w:rsidR="00DF2ABE" w:rsidRDefault="00000000">
            <w:pPr>
              <w:snapToGrid w:val="0"/>
              <w:jc w:val="center"/>
              <w:rPr>
                <w:rFonts w:ascii="方正仿宋_GB2312" w:eastAsia="方正仿宋_GB2312" w:hAnsi="方正仿宋_GB2312" w:cs="方正仿宋_GB2312"/>
              </w:rPr>
            </w:pPr>
            <w:r>
              <w:rPr>
                <w:rFonts w:ascii="方正仿宋_GB2312" w:eastAsia="方正仿宋_GB2312" w:hAnsi="方正仿宋_GB2312" w:cs="方正仿宋_GB2312" w:hint="eastAsia"/>
              </w:rPr>
              <w:t>25分</w:t>
            </w:r>
          </w:p>
        </w:tc>
        <w:tc>
          <w:tcPr>
            <w:tcW w:w="5363" w:type="dxa"/>
            <w:tcMar>
              <w:top w:w="150" w:type="dxa"/>
              <w:left w:w="240" w:type="dxa"/>
              <w:bottom w:w="150" w:type="dxa"/>
              <w:right w:w="0" w:type="dxa"/>
            </w:tcMar>
            <w:vAlign w:val="center"/>
          </w:tcPr>
          <w:p w14:paraId="4A92D190" w14:textId="77777777" w:rsidR="00DF2ABE" w:rsidRDefault="00000000">
            <w:pPr>
              <w:snapToGrid w:val="0"/>
              <w:rPr>
                <w:rFonts w:ascii="方正仿宋_GB2312" w:eastAsia="方正仿宋_GB2312" w:hAnsi="方正仿宋_GB2312" w:cs="方正仿宋_GB2312"/>
              </w:rPr>
            </w:pPr>
            <w:r>
              <w:rPr>
                <w:rFonts w:ascii="方正仿宋_GB2312" w:eastAsia="方正仿宋_GB2312" w:hAnsi="方正仿宋_GB2312" w:cs="方正仿宋_GB2312" w:hint="eastAsia"/>
              </w:rPr>
              <w:t>AI工具使用合理有效，提示词设计与生成过程清晰可复现</w:t>
            </w:r>
          </w:p>
        </w:tc>
      </w:tr>
      <w:tr w:rsidR="00DF2ABE" w14:paraId="220B3B5F" w14:textId="77777777" w:rsidTr="00346951">
        <w:trPr>
          <w:jc w:val="center"/>
        </w:trPr>
        <w:tc>
          <w:tcPr>
            <w:tcW w:w="1508" w:type="dxa"/>
            <w:tcMar>
              <w:top w:w="150" w:type="dxa"/>
              <w:left w:w="0" w:type="dxa"/>
              <w:bottom w:w="150" w:type="dxa"/>
              <w:right w:w="240" w:type="dxa"/>
            </w:tcMar>
            <w:vAlign w:val="center"/>
          </w:tcPr>
          <w:p w14:paraId="719EA54F" w14:textId="77777777" w:rsidR="00DF2ABE" w:rsidRDefault="00000000">
            <w:pPr>
              <w:snapToGrid w:val="0"/>
              <w:jc w:val="center"/>
              <w:rPr>
                <w:rFonts w:ascii="方正仿宋_GB2312" w:eastAsia="方正仿宋_GB2312" w:hAnsi="方正仿宋_GB2312" w:cs="方正仿宋_GB2312"/>
              </w:rPr>
            </w:pPr>
            <w:r>
              <w:rPr>
                <w:rFonts w:ascii="方正仿宋_GB2312" w:eastAsia="方正仿宋_GB2312" w:hAnsi="方正仿宋_GB2312" w:cs="方正仿宋_GB2312" w:hint="eastAsia"/>
              </w:rPr>
              <w:t>整体呈现</w:t>
            </w:r>
          </w:p>
        </w:tc>
        <w:tc>
          <w:tcPr>
            <w:tcW w:w="1322" w:type="dxa"/>
            <w:tcMar>
              <w:top w:w="150" w:type="dxa"/>
              <w:left w:w="240" w:type="dxa"/>
              <w:bottom w:w="150" w:type="dxa"/>
              <w:right w:w="240" w:type="dxa"/>
            </w:tcMar>
            <w:vAlign w:val="center"/>
          </w:tcPr>
          <w:p w14:paraId="6E38B804" w14:textId="77777777" w:rsidR="00DF2ABE" w:rsidRDefault="00000000">
            <w:pPr>
              <w:snapToGrid w:val="0"/>
              <w:jc w:val="center"/>
              <w:rPr>
                <w:rFonts w:ascii="方正仿宋_GB2312" w:eastAsia="方正仿宋_GB2312" w:hAnsi="方正仿宋_GB2312" w:cs="方正仿宋_GB2312"/>
              </w:rPr>
            </w:pPr>
            <w:r>
              <w:rPr>
                <w:rFonts w:ascii="方正仿宋_GB2312" w:eastAsia="方正仿宋_GB2312" w:hAnsi="方正仿宋_GB2312" w:cs="方正仿宋_GB2312" w:hint="eastAsia"/>
              </w:rPr>
              <w:t>20分</w:t>
            </w:r>
          </w:p>
        </w:tc>
        <w:tc>
          <w:tcPr>
            <w:tcW w:w="5363" w:type="dxa"/>
            <w:tcMar>
              <w:top w:w="150" w:type="dxa"/>
              <w:left w:w="240" w:type="dxa"/>
              <w:bottom w:w="150" w:type="dxa"/>
              <w:right w:w="0" w:type="dxa"/>
            </w:tcMar>
            <w:vAlign w:val="center"/>
          </w:tcPr>
          <w:p w14:paraId="10F85616" w14:textId="77777777" w:rsidR="00DF2ABE" w:rsidRDefault="00000000">
            <w:pPr>
              <w:snapToGrid w:val="0"/>
              <w:rPr>
                <w:rFonts w:ascii="方正仿宋_GB2312" w:eastAsia="方正仿宋_GB2312" w:hAnsi="方正仿宋_GB2312" w:cs="方正仿宋_GB2312"/>
              </w:rPr>
            </w:pPr>
            <w:r>
              <w:rPr>
                <w:rFonts w:ascii="方正仿宋_GB2312" w:eastAsia="方正仿宋_GB2312" w:hAnsi="方正仿宋_GB2312" w:cs="方正仿宋_GB2312" w:hint="eastAsia"/>
              </w:rPr>
              <w:t>画面构图、色彩搭配、文字排版等视觉呈现质量</w:t>
            </w:r>
          </w:p>
        </w:tc>
      </w:tr>
    </w:tbl>
    <w:p w14:paraId="23F179E4" w14:textId="77777777" w:rsidR="00DF2ABE" w:rsidRDefault="00000000">
      <w:pPr>
        <w:shd w:val="clear" w:color="auto" w:fill="FFFFFF"/>
        <w:spacing w:before="240" w:after="240" w:line="480" w:lineRule="exact"/>
        <w:rPr>
          <w:rFonts w:ascii="方正仿宋_GBK" w:eastAsia="方正仿宋_GBK" w:hAnsi="方正仿宋_GBK" w:cs="方正仿宋_GBK"/>
          <w:sz w:val="28"/>
          <w:szCs w:val="28"/>
        </w:rPr>
      </w:pPr>
      <w:r>
        <w:rPr>
          <w:rFonts w:ascii="方正仿宋_GBK" w:eastAsia="方正仿宋_GBK" w:hAnsi="方正仿宋_GBK" w:cs="方正仿宋_GBK"/>
          <w:sz w:val="28"/>
          <w:szCs w:val="28"/>
        </w:rPr>
        <w:t>评审采取专家独立打分、取平均分的方式确定最终成绩。</w:t>
      </w:r>
    </w:p>
    <w:p w14:paraId="01DDD328" w14:textId="5085C30F" w:rsidR="00DF2ABE" w:rsidRDefault="008B1962">
      <w:pPr>
        <w:jc w:val="both"/>
        <w:rPr>
          <w:rFonts w:ascii="方正黑体_GBK" w:eastAsia="方正黑体_GBK" w:hAnsi="方正黑体_GBK"/>
          <w:sz w:val="28"/>
          <w:szCs w:val="28"/>
        </w:rPr>
      </w:pPr>
      <w:r>
        <w:rPr>
          <w:rFonts w:ascii="方正黑体_GBK" w:eastAsia="方正黑体_GBK" w:hAnsi="方正黑体_GBK" w:hint="eastAsia"/>
          <w:sz w:val="28"/>
          <w:szCs w:val="28"/>
        </w:rPr>
        <w:t>五</w:t>
      </w:r>
      <w:r>
        <w:rPr>
          <w:rFonts w:ascii="方正黑体_GBK" w:eastAsia="方正黑体_GBK" w:hAnsi="方正黑体_GBK"/>
          <w:sz w:val="28"/>
          <w:szCs w:val="28"/>
        </w:rPr>
        <w:t>、奖项设置</w:t>
      </w:r>
    </w:p>
    <w:p w14:paraId="35FA6944" w14:textId="2B13389F"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一等奖：3</w:t>
      </w:r>
      <w:r>
        <w:rPr>
          <w:rFonts w:ascii="方正仿宋_GBK" w:eastAsia="方正仿宋_GBK" w:hAnsi="方正仿宋_GBK" w:hint="eastAsia"/>
          <w:sz w:val="28"/>
          <w:szCs w:val="28"/>
        </w:rPr>
        <w:t>个</w:t>
      </w:r>
      <w:r>
        <w:rPr>
          <w:rFonts w:ascii="方正仿宋_GBK" w:eastAsia="方正仿宋_GBK" w:hAnsi="方正仿宋_GBK"/>
          <w:sz w:val="28"/>
          <w:szCs w:val="28"/>
        </w:rPr>
        <w:t>，颁发证书</w:t>
      </w:r>
      <w:r w:rsidR="00346951">
        <w:rPr>
          <w:rFonts w:ascii="方正仿宋_GBK" w:eastAsia="方正仿宋_GBK" w:hAnsi="方正仿宋_GBK" w:hint="eastAsia"/>
          <w:sz w:val="28"/>
          <w:szCs w:val="28"/>
        </w:rPr>
        <w:t>及纪念品</w:t>
      </w:r>
    </w:p>
    <w:p w14:paraId="62A53756" w14:textId="4E9F0969"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二等奖：6</w:t>
      </w:r>
      <w:r>
        <w:rPr>
          <w:rFonts w:ascii="方正仿宋_GBK" w:eastAsia="方正仿宋_GBK" w:hAnsi="方正仿宋_GBK" w:hint="eastAsia"/>
          <w:sz w:val="28"/>
          <w:szCs w:val="28"/>
        </w:rPr>
        <w:t>个</w:t>
      </w:r>
      <w:r>
        <w:rPr>
          <w:rFonts w:ascii="方正仿宋_GBK" w:eastAsia="方正仿宋_GBK" w:hAnsi="方正仿宋_GBK"/>
          <w:sz w:val="28"/>
          <w:szCs w:val="28"/>
        </w:rPr>
        <w:t>，颁发证书</w:t>
      </w:r>
      <w:r w:rsidR="00346951">
        <w:rPr>
          <w:rFonts w:ascii="方正仿宋_GBK" w:eastAsia="方正仿宋_GBK" w:hAnsi="方正仿宋_GBK" w:hint="eastAsia"/>
          <w:sz w:val="28"/>
          <w:szCs w:val="28"/>
        </w:rPr>
        <w:t>及纪念品</w:t>
      </w:r>
    </w:p>
    <w:p w14:paraId="7748C2B8" w14:textId="05A0ACBC"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三等奖：10</w:t>
      </w:r>
      <w:r>
        <w:rPr>
          <w:rFonts w:ascii="方正仿宋_GBK" w:eastAsia="方正仿宋_GBK" w:hAnsi="方正仿宋_GBK" w:hint="eastAsia"/>
          <w:sz w:val="28"/>
          <w:szCs w:val="28"/>
        </w:rPr>
        <w:t>个</w:t>
      </w:r>
      <w:r>
        <w:rPr>
          <w:rFonts w:ascii="方正仿宋_GBK" w:eastAsia="方正仿宋_GBK" w:hAnsi="方正仿宋_GBK"/>
          <w:sz w:val="28"/>
          <w:szCs w:val="28"/>
        </w:rPr>
        <w:t>，颁发证书</w:t>
      </w:r>
      <w:r w:rsidR="00346951">
        <w:rPr>
          <w:rFonts w:ascii="方正仿宋_GBK" w:eastAsia="方正仿宋_GBK" w:hAnsi="方正仿宋_GBK" w:hint="eastAsia"/>
          <w:sz w:val="28"/>
          <w:szCs w:val="28"/>
        </w:rPr>
        <w:t>及纪念品</w:t>
      </w:r>
    </w:p>
    <w:p w14:paraId="3D62FCF0"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优秀奖：若干，颁发证书</w:t>
      </w:r>
    </w:p>
    <w:p w14:paraId="771A813D" w14:textId="672C021D" w:rsidR="00DF2ABE" w:rsidRPr="00346951" w:rsidRDefault="00000000" w:rsidP="00346951">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获奖作品将在</w:t>
      </w:r>
      <w:r>
        <w:rPr>
          <w:rFonts w:ascii="方正仿宋_GBK" w:eastAsia="方正仿宋_GBK" w:hAnsi="方正仿宋_GBK" w:hint="eastAsia"/>
          <w:sz w:val="28"/>
          <w:szCs w:val="28"/>
        </w:rPr>
        <w:t>常州工程职业技术学院</w:t>
      </w:r>
      <w:r>
        <w:rPr>
          <w:rFonts w:ascii="方正仿宋_GBK" w:eastAsia="方正仿宋_GBK" w:hAnsi="方正仿宋_GBK"/>
          <w:sz w:val="28"/>
          <w:szCs w:val="28"/>
        </w:rPr>
        <w:t>“</w:t>
      </w:r>
      <w:r>
        <w:rPr>
          <w:rFonts w:ascii="方正仿宋_GBK" w:eastAsia="方正仿宋_GBK" w:hAnsi="方正仿宋_GBK" w:hint="eastAsia"/>
          <w:sz w:val="28"/>
          <w:szCs w:val="28"/>
        </w:rPr>
        <w:t>阳光工小蜂</w:t>
      </w:r>
      <w:r>
        <w:rPr>
          <w:rFonts w:ascii="方正仿宋_GBK" w:eastAsia="方正仿宋_GBK" w:hAnsi="方正仿宋_GBK"/>
          <w:sz w:val="28"/>
          <w:szCs w:val="28"/>
        </w:rPr>
        <w:t>”</w:t>
      </w:r>
      <w:r>
        <w:rPr>
          <w:rFonts w:ascii="方正仿宋_GBK" w:eastAsia="方正仿宋_GBK" w:hAnsi="方正仿宋_GBK" w:hint="eastAsia"/>
          <w:sz w:val="28"/>
          <w:szCs w:val="28"/>
        </w:rPr>
        <w:t>微信</w:t>
      </w:r>
      <w:r>
        <w:rPr>
          <w:rFonts w:ascii="方正仿宋_GBK" w:eastAsia="方正仿宋_GBK" w:hAnsi="方正仿宋_GBK"/>
          <w:sz w:val="28"/>
          <w:szCs w:val="28"/>
        </w:rPr>
        <w:t>公众号</w:t>
      </w:r>
      <w:r>
        <w:rPr>
          <w:rFonts w:ascii="方正仿宋_GBK" w:eastAsia="方正仿宋_GBK" w:hAnsi="方正仿宋_GBK" w:hint="eastAsia"/>
          <w:sz w:val="28"/>
          <w:szCs w:val="28"/>
        </w:rPr>
        <w:t>上</w:t>
      </w:r>
      <w:r>
        <w:rPr>
          <w:rFonts w:ascii="方正仿宋_GBK" w:eastAsia="方正仿宋_GBK" w:hAnsi="方正仿宋_GBK"/>
          <w:sz w:val="28"/>
          <w:szCs w:val="28"/>
        </w:rPr>
        <w:t>进行</w:t>
      </w:r>
      <w:r>
        <w:rPr>
          <w:rFonts w:ascii="方正仿宋_GBK" w:eastAsia="方正仿宋_GBK" w:hAnsi="方正仿宋_GBK" w:hint="eastAsia"/>
          <w:sz w:val="28"/>
          <w:szCs w:val="28"/>
        </w:rPr>
        <w:t>展示</w:t>
      </w:r>
      <w:r>
        <w:rPr>
          <w:rFonts w:ascii="方正仿宋_GBK" w:eastAsia="方正仿宋_GBK" w:hAnsi="方正仿宋_GBK"/>
          <w:sz w:val="28"/>
          <w:szCs w:val="28"/>
        </w:rPr>
        <w:t>。</w:t>
      </w:r>
    </w:p>
    <w:p w14:paraId="4EDCE929" w14:textId="734FBF05" w:rsidR="00DF2ABE" w:rsidRDefault="008B1962">
      <w:pPr>
        <w:jc w:val="both"/>
        <w:rPr>
          <w:rFonts w:ascii="方正黑体_GBK" w:eastAsia="方正黑体_GBK" w:hAnsi="方正黑体_GBK"/>
          <w:sz w:val="28"/>
          <w:szCs w:val="28"/>
        </w:rPr>
      </w:pPr>
      <w:r>
        <w:rPr>
          <w:rFonts w:ascii="方正黑体_GBK" w:eastAsia="方正黑体_GBK" w:hAnsi="方正黑体_GBK" w:hint="eastAsia"/>
          <w:sz w:val="28"/>
          <w:szCs w:val="28"/>
        </w:rPr>
        <w:t>六</w:t>
      </w:r>
      <w:r>
        <w:rPr>
          <w:rFonts w:ascii="方正黑体_GBK" w:eastAsia="方正黑体_GBK" w:hAnsi="方正黑体_GBK"/>
          <w:sz w:val="28"/>
          <w:szCs w:val="28"/>
        </w:rPr>
        <w:t>、</w:t>
      </w:r>
      <w:r>
        <w:rPr>
          <w:rFonts w:ascii="方正黑体_GBK" w:eastAsia="方正黑体_GBK" w:hAnsi="方正黑体_GBK" w:hint="eastAsia"/>
          <w:sz w:val="28"/>
          <w:szCs w:val="28"/>
        </w:rPr>
        <w:t>其他</w:t>
      </w:r>
      <w:r>
        <w:rPr>
          <w:rFonts w:ascii="方正黑体_GBK" w:eastAsia="方正黑体_GBK" w:hAnsi="方正黑体_GBK"/>
          <w:sz w:val="28"/>
          <w:szCs w:val="28"/>
        </w:rPr>
        <w:t>要求</w:t>
      </w:r>
    </w:p>
    <w:p w14:paraId="0BE9A83C"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1.广泛宣传动员。各二级学院应积极做好活动宣传，通过公众号、班级群、心理委员等渠道将活动信息传达至每一位学生，鼓励有创意、有热情的学生积极参与。</w:t>
      </w:r>
    </w:p>
    <w:p w14:paraId="1DE7AD36"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lastRenderedPageBreak/>
        <w:t>2.做好作品审核。各二级学院须对推荐作品的内容方向进行初审，确保作品积极向上、符合活动主题要求。</w:t>
      </w:r>
    </w:p>
    <w:p w14:paraId="5BECB8EC"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3.保障作品质量。各二级学院原则上推荐作品不</w:t>
      </w:r>
      <w:r>
        <w:rPr>
          <w:rFonts w:ascii="方正仿宋_GBK" w:eastAsia="方正仿宋_GBK" w:hAnsi="方正仿宋_GBK" w:hint="eastAsia"/>
          <w:sz w:val="28"/>
          <w:szCs w:val="28"/>
        </w:rPr>
        <w:t>多</w:t>
      </w:r>
      <w:r>
        <w:rPr>
          <w:rFonts w:ascii="方正仿宋_GBK" w:eastAsia="方正仿宋_GBK" w:hAnsi="方正仿宋_GBK"/>
          <w:sz w:val="28"/>
          <w:szCs w:val="28"/>
        </w:rPr>
        <w:t>于</w:t>
      </w:r>
      <w:r>
        <w:rPr>
          <w:rFonts w:ascii="方正仿宋_GBK" w:eastAsia="方正仿宋_GBK" w:hAnsi="方正仿宋_GBK" w:hint="eastAsia"/>
          <w:sz w:val="28"/>
          <w:szCs w:val="28"/>
        </w:rPr>
        <w:t>5</w:t>
      </w:r>
      <w:r>
        <w:rPr>
          <w:rFonts w:ascii="方正仿宋_GBK" w:eastAsia="方正仿宋_GBK" w:hAnsi="方正仿宋_GBK"/>
          <w:sz w:val="28"/>
          <w:szCs w:val="28"/>
        </w:rPr>
        <w:t>件，确保参赛作品在主题契合度和AI技术应用方面达到基本要求。</w:t>
      </w:r>
    </w:p>
    <w:p w14:paraId="237F1A71"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4.联系方式：</w:t>
      </w:r>
    </w:p>
    <w:p w14:paraId="5E261952" w14:textId="5A487DBE" w:rsidR="00DF2ABE" w:rsidRDefault="00000000">
      <w:pPr>
        <w:spacing w:line="480" w:lineRule="exact"/>
        <w:ind w:firstLineChars="200" w:firstLine="560"/>
        <w:jc w:val="both"/>
        <w:rPr>
          <w:rFonts w:ascii="方正仿宋_GBK" w:eastAsia="方正仿宋_GBK" w:hAnsi="方正仿宋_GBK" w:hint="eastAsia"/>
          <w:sz w:val="28"/>
          <w:szCs w:val="28"/>
        </w:rPr>
      </w:pPr>
      <w:r>
        <w:rPr>
          <w:rFonts w:ascii="方正仿宋_GBK" w:eastAsia="方正仿宋_GBK" w:hAnsi="方正仿宋_GBK"/>
          <w:sz w:val="28"/>
          <w:szCs w:val="28"/>
        </w:rPr>
        <w:t>联系人：</w:t>
      </w:r>
      <w:r>
        <w:rPr>
          <w:rFonts w:ascii="方正仿宋_GBK" w:eastAsia="方正仿宋_GBK" w:hAnsi="方正仿宋_GBK" w:hint="eastAsia"/>
          <w:sz w:val="28"/>
          <w:szCs w:val="28"/>
        </w:rPr>
        <w:t>高</w:t>
      </w:r>
      <w:r>
        <w:rPr>
          <w:rFonts w:ascii="方正仿宋_GBK" w:eastAsia="方正仿宋_GBK" w:hAnsi="方正仿宋_GBK"/>
          <w:sz w:val="28"/>
          <w:szCs w:val="28"/>
        </w:rPr>
        <w:t>老师</w:t>
      </w:r>
    </w:p>
    <w:p w14:paraId="76A6486F"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大赛咨询QQ群：483959854</w:t>
      </w:r>
    </w:p>
    <w:p w14:paraId="6435CEDF" w14:textId="77777777" w:rsidR="00DF2ABE" w:rsidRDefault="00000000">
      <w:pPr>
        <w:spacing w:line="480" w:lineRule="exact"/>
        <w:ind w:firstLineChars="200" w:firstLine="560"/>
        <w:jc w:val="both"/>
        <w:rPr>
          <w:rFonts w:ascii="方正仿宋_GBK" w:eastAsia="方正仿宋_GBK" w:hAnsi="方正仿宋_GBK"/>
          <w:sz w:val="28"/>
          <w:szCs w:val="28"/>
        </w:rPr>
      </w:pPr>
      <w:r>
        <w:rPr>
          <w:rFonts w:ascii="方正仿宋_GBK" w:eastAsia="方正仿宋_GBK" w:hAnsi="方正仿宋_GBK"/>
          <w:sz w:val="28"/>
          <w:szCs w:val="28"/>
        </w:rPr>
        <w:t>作品提交邮箱：</w:t>
      </w:r>
      <w:r>
        <w:rPr>
          <w:rFonts w:ascii="方正仿宋_GBK" w:eastAsia="方正仿宋_GBK" w:hAnsi="方正仿宋_GBK" w:hint="eastAsia"/>
          <w:sz w:val="28"/>
          <w:szCs w:val="28"/>
        </w:rPr>
        <w:t>520200213@</w:t>
      </w:r>
      <w:r>
        <w:rPr>
          <w:rFonts w:ascii="方正仿宋_GBK" w:eastAsia="方正仿宋_GBK" w:hAnsi="方正仿宋_GBK"/>
          <w:sz w:val="28"/>
          <w:szCs w:val="28"/>
        </w:rPr>
        <w:t>qq.com</w:t>
      </w:r>
    </w:p>
    <w:p w14:paraId="7F4E2749" w14:textId="77777777" w:rsidR="00DF2ABE" w:rsidRDefault="00DF2ABE">
      <w:pPr>
        <w:jc w:val="both"/>
        <w:rPr>
          <w:rFonts w:ascii="方正仿宋_GBK" w:eastAsia="方正仿宋_GBK" w:hAnsi="方正仿宋_GBK"/>
          <w:sz w:val="28"/>
          <w:szCs w:val="28"/>
        </w:rPr>
      </w:pPr>
    </w:p>
    <w:p w14:paraId="74461965" w14:textId="77777777" w:rsidR="00DF2ABE" w:rsidRDefault="00000000">
      <w:pPr>
        <w:jc w:val="both"/>
        <w:rPr>
          <w:rFonts w:ascii="方正仿宋_GBK" w:eastAsia="方正仿宋_GBK" w:hAnsi="方正仿宋_GBK"/>
          <w:sz w:val="28"/>
          <w:szCs w:val="28"/>
        </w:rPr>
      </w:pPr>
      <w:r>
        <w:rPr>
          <w:rFonts w:ascii="方正仿宋_GBK" w:eastAsia="方正仿宋_GBK" w:hAnsi="方正仿宋_GBK"/>
          <w:sz w:val="28"/>
          <w:szCs w:val="28"/>
        </w:rPr>
        <w:t>附件：“AI解忧·心向未来”心理海报设计大赛参赛作品汇总表</w:t>
      </w:r>
    </w:p>
    <w:p w14:paraId="40493DE3" w14:textId="77777777" w:rsidR="00DF2ABE" w:rsidRDefault="00DF2ABE">
      <w:pPr>
        <w:jc w:val="right"/>
        <w:rPr>
          <w:rFonts w:ascii="方正仿宋_GBK" w:eastAsia="方正仿宋_GBK" w:hAnsi="方正仿宋_GBK"/>
          <w:sz w:val="28"/>
          <w:szCs w:val="28"/>
        </w:rPr>
      </w:pPr>
    </w:p>
    <w:p w14:paraId="54D81397" w14:textId="77777777" w:rsidR="00DF2ABE" w:rsidRDefault="00DF2ABE">
      <w:pPr>
        <w:snapToGrid w:val="0"/>
        <w:jc w:val="right"/>
        <w:rPr>
          <w:rFonts w:ascii="方正仿宋_GBK" w:eastAsia="方正仿宋_GBK" w:hAnsi="方正仿宋_GBK"/>
          <w:sz w:val="28"/>
          <w:szCs w:val="28"/>
        </w:rPr>
      </w:pPr>
    </w:p>
    <w:p w14:paraId="007477CD" w14:textId="77777777" w:rsidR="00DF2ABE" w:rsidRDefault="00DF2ABE">
      <w:pPr>
        <w:snapToGrid w:val="0"/>
        <w:jc w:val="right"/>
        <w:rPr>
          <w:rFonts w:ascii="方正仿宋_GBK" w:eastAsia="方正仿宋_GBK" w:hAnsi="方正仿宋_GBK"/>
          <w:sz w:val="28"/>
          <w:szCs w:val="28"/>
        </w:rPr>
      </w:pPr>
    </w:p>
    <w:p w14:paraId="0E47B162" w14:textId="77777777" w:rsidR="00DF2ABE" w:rsidRDefault="00000000">
      <w:pPr>
        <w:snapToGrid w:val="0"/>
        <w:jc w:val="right"/>
        <w:rPr>
          <w:rFonts w:ascii="方正仿宋_GBK" w:eastAsia="方正仿宋_GBK" w:hAnsi="方正仿宋_GBK"/>
          <w:sz w:val="28"/>
          <w:szCs w:val="28"/>
        </w:rPr>
      </w:pPr>
      <w:r>
        <w:rPr>
          <w:rFonts w:ascii="方正仿宋_GBK" w:eastAsia="方正仿宋_GBK" w:hAnsi="方正仿宋_GBK"/>
          <w:sz w:val="28"/>
          <w:szCs w:val="28"/>
        </w:rPr>
        <w:t>心理健康教育中心</w:t>
      </w:r>
    </w:p>
    <w:p w14:paraId="6F6CAB64" w14:textId="77777777" w:rsidR="00DF2ABE" w:rsidRDefault="00000000">
      <w:pPr>
        <w:snapToGrid w:val="0"/>
        <w:jc w:val="right"/>
        <w:rPr>
          <w:rFonts w:ascii="方正仿宋_GBK" w:eastAsia="方正仿宋_GBK" w:hAnsi="方正仿宋_GBK"/>
          <w:sz w:val="28"/>
          <w:szCs w:val="28"/>
        </w:rPr>
        <w:sectPr w:rsidR="00DF2ABE">
          <w:pgSz w:w="11906" w:h="16838"/>
          <w:pgMar w:top="1440" w:right="1800" w:bottom="1440" w:left="1800" w:header="851" w:footer="992" w:gutter="0"/>
          <w:cols w:space="425"/>
          <w:docGrid w:type="lines" w:linePitch="312"/>
        </w:sectPr>
      </w:pPr>
      <w:r>
        <w:rPr>
          <w:rFonts w:ascii="方正仿宋_GBK" w:eastAsia="方正仿宋_GBK" w:hAnsi="方正仿宋_GBK"/>
          <w:sz w:val="28"/>
          <w:szCs w:val="28"/>
        </w:rPr>
        <w:t>2026年</w:t>
      </w:r>
      <w:r>
        <w:rPr>
          <w:rFonts w:ascii="方正仿宋_GBK" w:eastAsia="方正仿宋_GBK" w:hAnsi="方正仿宋_GBK" w:hint="eastAsia"/>
          <w:sz w:val="28"/>
          <w:szCs w:val="28"/>
        </w:rPr>
        <w:t>9</w:t>
      </w:r>
      <w:r>
        <w:rPr>
          <w:rFonts w:ascii="方正仿宋_GBK" w:eastAsia="方正仿宋_GBK" w:hAnsi="方正仿宋_GBK"/>
          <w:sz w:val="28"/>
          <w:szCs w:val="28"/>
        </w:rPr>
        <w:t>月</w:t>
      </w:r>
      <w:r>
        <w:rPr>
          <w:rFonts w:ascii="方正仿宋_GBK" w:eastAsia="方正仿宋_GBK" w:hAnsi="方正仿宋_GBK" w:hint="eastAsia"/>
          <w:sz w:val="28"/>
          <w:szCs w:val="28"/>
        </w:rPr>
        <w:t>20</w:t>
      </w:r>
      <w:r>
        <w:rPr>
          <w:rFonts w:ascii="方正仿宋_GBK" w:eastAsia="方正仿宋_GBK" w:hAnsi="方正仿宋_GBK"/>
          <w:sz w:val="28"/>
          <w:szCs w:val="28"/>
        </w:rPr>
        <w:t>日</w:t>
      </w:r>
    </w:p>
    <w:p w14:paraId="36F81905" w14:textId="77777777" w:rsidR="00DF2ABE" w:rsidRDefault="00000000">
      <w:pPr>
        <w:pStyle w:val="ds-markdown-paragraph"/>
        <w:shd w:val="clear" w:color="auto" w:fill="FFFFFF"/>
        <w:spacing w:before="240" w:beforeAutospacing="0" w:after="240" w:afterAutospacing="0"/>
        <w:rPr>
          <w:rFonts w:ascii="方正黑体_GBK" w:eastAsia="方正黑体_GBK" w:hAnsi="方正黑体_GBK" w:cs="方正黑体_GBK"/>
          <w:color w:val="0F1115"/>
          <w:sz w:val="28"/>
          <w:szCs w:val="28"/>
        </w:rPr>
      </w:pPr>
      <w:r>
        <w:rPr>
          <w:rStyle w:val="a7"/>
          <w:rFonts w:ascii="方正黑体_GBK" w:eastAsia="方正黑体_GBK" w:hAnsi="方正黑体_GBK" w:cs="方正黑体_GBK" w:hint="eastAsia"/>
          <w:color w:val="0F1115"/>
          <w:sz w:val="28"/>
          <w:szCs w:val="28"/>
        </w:rPr>
        <w:lastRenderedPageBreak/>
        <w:t>附件：“AI解忧·心向未来”心理海报设计大赛参赛作品汇总表</w:t>
      </w:r>
    </w:p>
    <w:p w14:paraId="66E4B672" w14:textId="77777777" w:rsidR="00DF2ABE" w:rsidRDefault="00000000">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推荐学院（盖章）：</w:t>
      </w:r>
      <w:r>
        <w:rPr>
          <w:rFonts w:ascii="Segoe UI" w:hAnsi="Segoe UI" w:cs="Segoe UI"/>
          <w:color w:val="0F1115"/>
        </w:rPr>
        <w:t>____________________</w:t>
      </w:r>
      <w:r>
        <w:br/>
      </w:r>
      <w:r>
        <w:rPr>
          <w:rFonts w:ascii="Segoe UI" w:hAnsi="Segoe UI" w:cs="Segoe UI"/>
          <w:color w:val="0F1115"/>
        </w:rPr>
        <w:t>联系人：</w:t>
      </w:r>
      <w:r>
        <w:rPr>
          <w:rFonts w:ascii="Segoe UI" w:hAnsi="Segoe UI" w:cs="Segoe UI"/>
          <w:color w:val="0F1115"/>
        </w:rPr>
        <w:t>_______________</w:t>
      </w:r>
      <w:r>
        <w:rPr>
          <w:rFonts w:ascii="Segoe UI" w:hAnsi="Segoe UI" w:cs="Segoe UI"/>
          <w:color w:val="0F1115"/>
        </w:rPr>
        <w:t>联系电话：</w:t>
      </w:r>
      <w:r>
        <w:rPr>
          <w:rFonts w:ascii="Segoe UI" w:hAnsi="Segoe UI" w:cs="Segoe UI"/>
          <w:color w:val="0F1115"/>
        </w:rPr>
        <w:t>__________________</w:t>
      </w:r>
      <w:r>
        <w:rPr>
          <w:rFonts w:ascii="Segoe UI" w:hAnsi="Segoe UI" w:cs="Segoe UI"/>
          <w:color w:val="0F1115"/>
        </w:rPr>
        <w:t>电子邮箱：</w:t>
      </w:r>
      <w:r>
        <w:rPr>
          <w:rFonts w:ascii="Segoe UI" w:hAnsi="Segoe UI" w:cs="Segoe UI"/>
          <w:color w:val="0F1115"/>
        </w:rPr>
        <w:t>_________________</w:t>
      </w:r>
      <w:r>
        <w:rPr>
          <w:rFonts w:ascii="Segoe UI" w:hAnsi="Segoe UI" w:cs="Segoe UI"/>
          <w:color w:val="0F1115"/>
        </w:rPr>
        <w:t>作品总数：</w:t>
      </w:r>
      <w:r>
        <w:rPr>
          <w:rFonts w:ascii="Segoe UI" w:hAnsi="Segoe UI" w:cs="Segoe UI"/>
          <w:color w:val="0F1115"/>
        </w:rPr>
        <w:t>______</w:t>
      </w:r>
      <w:r>
        <w:rPr>
          <w:rFonts w:ascii="Segoe UI" w:hAnsi="Segoe UI" w:cs="Segoe UI"/>
          <w:color w:val="0F1115"/>
        </w:rPr>
        <w:t>件</w:t>
      </w:r>
    </w:p>
    <w:tbl>
      <w:tblPr>
        <w:tblW w:w="14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0"/>
        <w:gridCol w:w="1212"/>
        <w:gridCol w:w="1212"/>
        <w:gridCol w:w="1279"/>
        <w:gridCol w:w="1039"/>
        <w:gridCol w:w="2135"/>
        <w:gridCol w:w="1687"/>
        <w:gridCol w:w="2656"/>
        <w:gridCol w:w="2110"/>
      </w:tblGrid>
      <w:tr w:rsidR="00DF2ABE" w14:paraId="5C1E4650" w14:textId="77777777">
        <w:trPr>
          <w:tblHeader/>
          <w:jc w:val="center"/>
        </w:trPr>
        <w:tc>
          <w:tcPr>
            <w:tcW w:w="0" w:type="dxa"/>
            <w:tcMar>
              <w:top w:w="150" w:type="dxa"/>
              <w:left w:w="0" w:type="dxa"/>
              <w:bottom w:w="150" w:type="dxa"/>
              <w:right w:w="240" w:type="dxa"/>
            </w:tcMar>
            <w:vAlign w:val="center"/>
          </w:tcPr>
          <w:p w14:paraId="6F382740" w14:textId="77777777" w:rsidR="00DF2ABE" w:rsidRDefault="00000000">
            <w:pPr>
              <w:snapToGrid w:val="0"/>
              <w:jc w:val="center"/>
              <w:rPr>
                <w:rFonts w:ascii="Segoe UI" w:hAnsi="Segoe UI" w:cs="Segoe UI"/>
                <w:b/>
                <w:sz w:val="23"/>
                <w:szCs w:val="23"/>
              </w:rPr>
            </w:pPr>
            <w:r>
              <w:rPr>
                <w:rFonts w:ascii="Segoe UI" w:hAnsi="Segoe UI" w:cs="Segoe UI"/>
                <w:b/>
                <w:sz w:val="23"/>
                <w:szCs w:val="23"/>
              </w:rPr>
              <w:t>序号</w:t>
            </w:r>
          </w:p>
        </w:tc>
        <w:tc>
          <w:tcPr>
            <w:tcW w:w="0" w:type="dxa"/>
            <w:tcMar>
              <w:top w:w="150" w:type="dxa"/>
              <w:left w:w="240" w:type="dxa"/>
              <w:bottom w:w="150" w:type="dxa"/>
              <w:right w:w="240" w:type="dxa"/>
            </w:tcMar>
            <w:vAlign w:val="center"/>
          </w:tcPr>
          <w:p w14:paraId="5846BB68" w14:textId="77777777" w:rsidR="00DF2ABE" w:rsidRDefault="00000000">
            <w:pPr>
              <w:snapToGrid w:val="0"/>
              <w:jc w:val="center"/>
              <w:rPr>
                <w:rFonts w:ascii="Segoe UI" w:hAnsi="Segoe UI" w:cs="Segoe UI"/>
                <w:b/>
                <w:sz w:val="23"/>
                <w:szCs w:val="23"/>
              </w:rPr>
            </w:pPr>
            <w:r>
              <w:rPr>
                <w:rFonts w:ascii="Segoe UI" w:hAnsi="Segoe UI" w:cs="Segoe UI"/>
                <w:b/>
                <w:sz w:val="23"/>
                <w:szCs w:val="23"/>
              </w:rPr>
              <w:t>作品名称</w:t>
            </w:r>
          </w:p>
        </w:tc>
        <w:tc>
          <w:tcPr>
            <w:tcW w:w="0" w:type="dxa"/>
            <w:tcMar>
              <w:top w:w="150" w:type="dxa"/>
              <w:left w:w="240" w:type="dxa"/>
              <w:bottom w:w="150" w:type="dxa"/>
              <w:right w:w="240" w:type="dxa"/>
            </w:tcMar>
            <w:vAlign w:val="center"/>
          </w:tcPr>
          <w:p w14:paraId="2C907A0C" w14:textId="77777777" w:rsidR="00DF2ABE" w:rsidRDefault="00000000">
            <w:pPr>
              <w:snapToGrid w:val="0"/>
              <w:jc w:val="center"/>
              <w:rPr>
                <w:rFonts w:ascii="Segoe UI" w:hAnsi="Segoe UI" w:cs="Segoe UI"/>
                <w:b/>
                <w:sz w:val="23"/>
                <w:szCs w:val="23"/>
              </w:rPr>
            </w:pPr>
            <w:r>
              <w:rPr>
                <w:rFonts w:ascii="Segoe UI" w:hAnsi="Segoe UI" w:cs="Segoe UI"/>
                <w:b/>
                <w:sz w:val="23"/>
                <w:szCs w:val="23"/>
              </w:rPr>
              <w:t>主题方向</w:t>
            </w:r>
          </w:p>
        </w:tc>
        <w:tc>
          <w:tcPr>
            <w:tcW w:w="0" w:type="dxa"/>
            <w:tcMar>
              <w:top w:w="150" w:type="dxa"/>
              <w:left w:w="240" w:type="dxa"/>
              <w:bottom w:w="150" w:type="dxa"/>
              <w:right w:w="240" w:type="dxa"/>
            </w:tcMar>
            <w:vAlign w:val="center"/>
          </w:tcPr>
          <w:p w14:paraId="3DA6DC1A" w14:textId="77777777" w:rsidR="00DF2ABE" w:rsidRDefault="00000000">
            <w:pPr>
              <w:snapToGrid w:val="0"/>
              <w:jc w:val="center"/>
              <w:rPr>
                <w:rFonts w:ascii="Segoe UI" w:hAnsi="Segoe UI" w:cs="Segoe UI"/>
                <w:b/>
                <w:sz w:val="23"/>
                <w:szCs w:val="23"/>
              </w:rPr>
            </w:pPr>
            <w:r>
              <w:rPr>
                <w:rFonts w:ascii="Segoe UI" w:hAnsi="Segoe UI" w:cs="Segoe UI" w:hint="eastAsia"/>
                <w:b/>
                <w:sz w:val="23"/>
                <w:szCs w:val="23"/>
              </w:rPr>
              <w:t>个人</w:t>
            </w:r>
            <w:r>
              <w:rPr>
                <w:rFonts w:ascii="Segoe UI" w:hAnsi="Segoe UI" w:cs="Segoe UI" w:hint="eastAsia"/>
                <w:b/>
                <w:sz w:val="23"/>
                <w:szCs w:val="23"/>
              </w:rPr>
              <w:t>/</w:t>
            </w:r>
            <w:r>
              <w:rPr>
                <w:rFonts w:ascii="Segoe UI" w:hAnsi="Segoe UI" w:cs="Segoe UI" w:hint="eastAsia"/>
                <w:b/>
                <w:sz w:val="23"/>
                <w:szCs w:val="23"/>
              </w:rPr>
              <w:t>团体</w:t>
            </w:r>
          </w:p>
        </w:tc>
        <w:tc>
          <w:tcPr>
            <w:tcW w:w="0" w:type="dxa"/>
            <w:tcMar>
              <w:top w:w="150" w:type="dxa"/>
              <w:left w:w="240" w:type="dxa"/>
              <w:bottom w:w="150" w:type="dxa"/>
              <w:right w:w="240" w:type="dxa"/>
            </w:tcMar>
            <w:vAlign w:val="center"/>
          </w:tcPr>
          <w:p w14:paraId="45569EB2" w14:textId="77777777" w:rsidR="00DF2ABE" w:rsidRDefault="00000000">
            <w:pPr>
              <w:snapToGrid w:val="0"/>
              <w:jc w:val="center"/>
              <w:rPr>
                <w:rFonts w:ascii="Segoe UI" w:hAnsi="Segoe UI" w:cs="Segoe UI"/>
                <w:b/>
                <w:sz w:val="23"/>
                <w:szCs w:val="23"/>
              </w:rPr>
            </w:pPr>
            <w:r>
              <w:rPr>
                <w:rFonts w:ascii="Segoe UI" w:hAnsi="Segoe UI" w:cs="Segoe UI" w:hint="eastAsia"/>
                <w:b/>
                <w:sz w:val="23"/>
                <w:szCs w:val="23"/>
              </w:rPr>
              <w:t>创作者</w:t>
            </w:r>
          </w:p>
        </w:tc>
        <w:tc>
          <w:tcPr>
            <w:tcW w:w="0" w:type="dxa"/>
            <w:tcMar>
              <w:top w:w="150" w:type="dxa"/>
              <w:left w:w="240" w:type="dxa"/>
              <w:bottom w:w="150" w:type="dxa"/>
              <w:right w:w="240" w:type="dxa"/>
            </w:tcMar>
            <w:vAlign w:val="center"/>
          </w:tcPr>
          <w:p w14:paraId="2712F6EC" w14:textId="77777777" w:rsidR="00DF2ABE" w:rsidRDefault="00000000">
            <w:pPr>
              <w:snapToGrid w:val="0"/>
              <w:jc w:val="center"/>
              <w:rPr>
                <w:rFonts w:ascii="Segoe UI" w:hAnsi="Segoe UI" w:cs="Segoe UI"/>
                <w:b/>
                <w:sz w:val="23"/>
                <w:szCs w:val="23"/>
              </w:rPr>
            </w:pPr>
            <w:r>
              <w:rPr>
                <w:rFonts w:ascii="Segoe UI" w:hAnsi="Segoe UI" w:cs="Segoe UI"/>
                <w:b/>
                <w:sz w:val="23"/>
                <w:szCs w:val="23"/>
              </w:rPr>
              <w:t>指导教师</w:t>
            </w:r>
          </w:p>
          <w:p w14:paraId="1D977090" w14:textId="77777777" w:rsidR="00DF2ABE" w:rsidRDefault="00000000">
            <w:pPr>
              <w:snapToGrid w:val="0"/>
              <w:jc w:val="center"/>
              <w:rPr>
                <w:rFonts w:ascii="Segoe UI" w:hAnsi="Segoe UI" w:cs="Segoe UI"/>
                <w:b/>
                <w:sz w:val="23"/>
                <w:szCs w:val="23"/>
              </w:rPr>
            </w:pPr>
            <w:r>
              <w:rPr>
                <w:rFonts w:ascii="Segoe UI" w:hAnsi="Segoe UI" w:cs="Segoe UI" w:hint="eastAsia"/>
                <w:b/>
                <w:sz w:val="23"/>
                <w:szCs w:val="23"/>
              </w:rPr>
              <w:t>（限</w:t>
            </w:r>
            <w:r>
              <w:rPr>
                <w:rFonts w:ascii="Segoe UI" w:hAnsi="Segoe UI" w:cs="Segoe UI" w:hint="eastAsia"/>
                <w:b/>
                <w:sz w:val="23"/>
                <w:szCs w:val="23"/>
              </w:rPr>
              <w:t>2</w:t>
            </w:r>
            <w:r>
              <w:rPr>
                <w:rFonts w:ascii="Segoe UI" w:hAnsi="Segoe UI" w:cs="Segoe UI" w:hint="eastAsia"/>
                <w:b/>
                <w:sz w:val="23"/>
                <w:szCs w:val="23"/>
              </w:rPr>
              <w:t>人）</w:t>
            </w:r>
          </w:p>
        </w:tc>
        <w:tc>
          <w:tcPr>
            <w:tcW w:w="0" w:type="dxa"/>
            <w:tcMar>
              <w:top w:w="150" w:type="dxa"/>
              <w:left w:w="240" w:type="dxa"/>
              <w:bottom w:w="150" w:type="dxa"/>
              <w:right w:w="240" w:type="dxa"/>
            </w:tcMar>
            <w:vAlign w:val="center"/>
          </w:tcPr>
          <w:p w14:paraId="55C5F9F6" w14:textId="77777777" w:rsidR="00DF2ABE" w:rsidRDefault="00000000">
            <w:pPr>
              <w:snapToGrid w:val="0"/>
              <w:jc w:val="center"/>
              <w:rPr>
                <w:rFonts w:ascii="Segoe UI" w:hAnsi="Segoe UI" w:cs="Segoe UI"/>
                <w:b/>
                <w:sz w:val="23"/>
                <w:szCs w:val="23"/>
              </w:rPr>
            </w:pPr>
            <w:r>
              <w:rPr>
                <w:rFonts w:ascii="Segoe UI" w:hAnsi="Segoe UI" w:cs="Segoe UI"/>
                <w:b/>
                <w:sz w:val="23"/>
                <w:szCs w:val="23"/>
              </w:rPr>
              <w:t>使用的</w:t>
            </w:r>
            <w:r>
              <w:rPr>
                <w:rFonts w:ascii="Segoe UI" w:hAnsi="Segoe UI" w:cs="Segoe UI"/>
                <w:b/>
                <w:sz w:val="23"/>
                <w:szCs w:val="23"/>
              </w:rPr>
              <w:t>AI</w:t>
            </w:r>
            <w:r>
              <w:rPr>
                <w:rFonts w:ascii="Segoe UI" w:hAnsi="Segoe UI" w:cs="Segoe UI"/>
                <w:b/>
                <w:sz w:val="23"/>
                <w:szCs w:val="23"/>
              </w:rPr>
              <w:t>工具</w:t>
            </w:r>
          </w:p>
        </w:tc>
        <w:tc>
          <w:tcPr>
            <w:tcW w:w="0" w:type="dxa"/>
            <w:tcMar>
              <w:top w:w="150" w:type="dxa"/>
              <w:left w:w="240" w:type="dxa"/>
              <w:bottom w:w="150" w:type="dxa"/>
              <w:right w:w="240" w:type="dxa"/>
            </w:tcMar>
            <w:vAlign w:val="center"/>
          </w:tcPr>
          <w:p w14:paraId="27132E4E" w14:textId="77777777" w:rsidR="00DF2ABE" w:rsidRDefault="00000000">
            <w:pPr>
              <w:snapToGrid w:val="0"/>
              <w:jc w:val="center"/>
              <w:rPr>
                <w:rFonts w:ascii="Segoe UI" w:hAnsi="Segoe UI" w:cs="Segoe UI"/>
                <w:b/>
                <w:sz w:val="23"/>
                <w:szCs w:val="23"/>
              </w:rPr>
            </w:pPr>
            <w:r>
              <w:rPr>
                <w:rFonts w:ascii="Segoe UI" w:hAnsi="Segoe UI" w:cs="Segoe UI"/>
                <w:b/>
                <w:sz w:val="23"/>
                <w:szCs w:val="23"/>
              </w:rPr>
              <w:t>设计理念简述</w:t>
            </w:r>
          </w:p>
          <w:p w14:paraId="25E43B4E" w14:textId="77777777" w:rsidR="00DF2ABE" w:rsidRDefault="00000000">
            <w:pPr>
              <w:snapToGrid w:val="0"/>
              <w:jc w:val="center"/>
              <w:rPr>
                <w:rFonts w:ascii="Segoe UI" w:hAnsi="Segoe UI" w:cs="Segoe UI"/>
                <w:b/>
                <w:sz w:val="23"/>
                <w:szCs w:val="23"/>
              </w:rPr>
            </w:pPr>
            <w:r>
              <w:rPr>
                <w:rFonts w:ascii="Segoe UI" w:hAnsi="Segoe UI" w:cs="Segoe UI"/>
                <w:b/>
                <w:sz w:val="23"/>
                <w:szCs w:val="23"/>
              </w:rPr>
              <w:t>（</w:t>
            </w:r>
            <w:r>
              <w:rPr>
                <w:rFonts w:ascii="Segoe UI" w:hAnsi="Segoe UI" w:cs="Segoe UI"/>
                <w:b/>
                <w:sz w:val="23"/>
                <w:szCs w:val="23"/>
              </w:rPr>
              <w:t>100</w:t>
            </w:r>
            <w:r>
              <w:rPr>
                <w:rFonts w:ascii="Segoe UI" w:hAnsi="Segoe UI" w:cs="Segoe UI"/>
                <w:b/>
                <w:sz w:val="23"/>
                <w:szCs w:val="23"/>
              </w:rPr>
              <w:t>字内）</w:t>
            </w:r>
          </w:p>
        </w:tc>
        <w:tc>
          <w:tcPr>
            <w:tcW w:w="2110" w:type="dxa"/>
            <w:tcMar>
              <w:top w:w="150" w:type="dxa"/>
              <w:left w:w="240" w:type="dxa"/>
              <w:bottom w:w="150" w:type="dxa"/>
              <w:right w:w="240" w:type="dxa"/>
            </w:tcMar>
            <w:vAlign w:val="center"/>
          </w:tcPr>
          <w:p w14:paraId="3FC3F86D" w14:textId="77777777" w:rsidR="00DF2ABE" w:rsidRDefault="00000000">
            <w:pPr>
              <w:snapToGrid w:val="0"/>
              <w:jc w:val="center"/>
              <w:rPr>
                <w:rFonts w:ascii="Segoe UI" w:hAnsi="Segoe UI" w:cs="Segoe UI"/>
                <w:b/>
                <w:sz w:val="23"/>
                <w:szCs w:val="23"/>
              </w:rPr>
            </w:pPr>
            <w:r>
              <w:rPr>
                <w:rFonts w:ascii="Segoe UI" w:hAnsi="Segoe UI" w:cs="Segoe UI"/>
                <w:b/>
                <w:sz w:val="23"/>
                <w:szCs w:val="23"/>
              </w:rPr>
              <w:t>是否同意公开展示</w:t>
            </w:r>
          </w:p>
        </w:tc>
      </w:tr>
      <w:tr w:rsidR="00DF2ABE" w14:paraId="7FA23192" w14:textId="77777777">
        <w:trPr>
          <w:jc w:val="center"/>
        </w:trPr>
        <w:tc>
          <w:tcPr>
            <w:tcW w:w="0" w:type="dxa"/>
            <w:tcMar>
              <w:top w:w="150" w:type="dxa"/>
              <w:left w:w="0" w:type="dxa"/>
              <w:bottom w:w="150" w:type="dxa"/>
              <w:right w:w="240" w:type="dxa"/>
            </w:tcMar>
            <w:vAlign w:val="center"/>
          </w:tcPr>
          <w:p w14:paraId="107C474D" w14:textId="77777777" w:rsidR="00DF2ABE" w:rsidRDefault="00000000">
            <w:pPr>
              <w:snapToGrid w:val="0"/>
              <w:jc w:val="center"/>
              <w:rPr>
                <w:rFonts w:ascii="Segoe UI" w:hAnsi="Segoe UI" w:cs="Segoe UI"/>
                <w:sz w:val="23"/>
                <w:szCs w:val="23"/>
              </w:rPr>
            </w:pPr>
            <w:r>
              <w:rPr>
                <w:rFonts w:ascii="Segoe UI" w:hAnsi="Segoe UI" w:cs="Segoe UI"/>
                <w:sz w:val="23"/>
                <w:szCs w:val="23"/>
              </w:rPr>
              <w:t>1</w:t>
            </w:r>
          </w:p>
        </w:tc>
        <w:tc>
          <w:tcPr>
            <w:tcW w:w="0" w:type="dxa"/>
            <w:tcMar>
              <w:top w:w="150" w:type="dxa"/>
              <w:left w:w="240" w:type="dxa"/>
              <w:bottom w:w="150" w:type="dxa"/>
              <w:right w:w="240" w:type="dxa"/>
            </w:tcMar>
            <w:vAlign w:val="center"/>
          </w:tcPr>
          <w:p w14:paraId="0AC81F74" w14:textId="77777777" w:rsidR="00DF2ABE" w:rsidRDefault="00DF2ABE">
            <w:pPr>
              <w:snapToGrid w:val="0"/>
              <w:jc w:val="center"/>
              <w:rPr>
                <w:rFonts w:ascii="Segoe UI" w:hAnsi="Segoe UI" w:cs="Segoe UI"/>
                <w:sz w:val="23"/>
                <w:szCs w:val="23"/>
              </w:rPr>
            </w:pPr>
          </w:p>
        </w:tc>
        <w:tc>
          <w:tcPr>
            <w:tcW w:w="0" w:type="dxa"/>
            <w:tcMar>
              <w:top w:w="150" w:type="dxa"/>
              <w:left w:w="240" w:type="dxa"/>
              <w:bottom w:w="150" w:type="dxa"/>
              <w:right w:w="240" w:type="dxa"/>
            </w:tcMar>
            <w:vAlign w:val="center"/>
          </w:tcPr>
          <w:p w14:paraId="3A6B6DBF"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465E129A"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21FC6C19"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6BCBBFDD"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028C77C0"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61DABAF8" w14:textId="77777777" w:rsidR="00DF2ABE" w:rsidRDefault="00DF2ABE">
            <w:pPr>
              <w:snapToGrid w:val="0"/>
              <w:jc w:val="center"/>
              <w:rPr>
                <w:rFonts w:ascii="Segoe UI" w:hAnsi="Times New Roman" w:cs="Times New Roman"/>
                <w:sz w:val="23"/>
                <w:szCs w:val="20"/>
              </w:rPr>
            </w:pPr>
          </w:p>
        </w:tc>
        <w:tc>
          <w:tcPr>
            <w:tcW w:w="2110" w:type="dxa"/>
            <w:tcMar>
              <w:top w:w="150" w:type="dxa"/>
              <w:left w:w="240" w:type="dxa"/>
              <w:bottom w:w="150" w:type="dxa"/>
              <w:right w:w="240" w:type="dxa"/>
            </w:tcMar>
            <w:vAlign w:val="center"/>
          </w:tcPr>
          <w:p w14:paraId="1F439B1C" w14:textId="77777777" w:rsidR="00DF2ABE" w:rsidRDefault="00000000">
            <w:pPr>
              <w:snapToGrid w:val="0"/>
              <w:jc w:val="center"/>
              <w:rPr>
                <w:rFonts w:ascii="Segoe UI" w:hAnsi="Segoe UI" w:cs="Segoe UI"/>
                <w:sz w:val="23"/>
                <w:szCs w:val="23"/>
              </w:rPr>
            </w:pPr>
            <w:r>
              <w:rPr>
                <w:rFonts w:ascii="Segoe UI" w:hAnsi="Segoe UI" w:cs="Segoe UI"/>
                <w:sz w:val="23"/>
                <w:szCs w:val="23"/>
              </w:rPr>
              <w:t>是</w:t>
            </w:r>
            <w:r>
              <w:rPr>
                <w:rFonts w:ascii="Segoe UI" w:hAnsi="Segoe UI" w:cs="Segoe UI"/>
                <w:sz w:val="23"/>
                <w:szCs w:val="23"/>
              </w:rPr>
              <w:t>/</w:t>
            </w:r>
            <w:r>
              <w:rPr>
                <w:rFonts w:ascii="Segoe UI" w:hAnsi="Segoe UI" w:cs="Segoe UI"/>
                <w:sz w:val="23"/>
                <w:szCs w:val="23"/>
              </w:rPr>
              <w:t>否</w:t>
            </w:r>
          </w:p>
        </w:tc>
      </w:tr>
      <w:tr w:rsidR="00DF2ABE" w14:paraId="7C661868" w14:textId="77777777">
        <w:trPr>
          <w:jc w:val="center"/>
        </w:trPr>
        <w:tc>
          <w:tcPr>
            <w:tcW w:w="0" w:type="dxa"/>
            <w:tcMar>
              <w:top w:w="150" w:type="dxa"/>
              <w:left w:w="0" w:type="dxa"/>
              <w:bottom w:w="150" w:type="dxa"/>
              <w:right w:w="240" w:type="dxa"/>
            </w:tcMar>
            <w:vAlign w:val="center"/>
          </w:tcPr>
          <w:p w14:paraId="0C54BB48" w14:textId="77777777" w:rsidR="00DF2ABE" w:rsidRDefault="00000000">
            <w:pPr>
              <w:snapToGrid w:val="0"/>
              <w:jc w:val="center"/>
              <w:rPr>
                <w:rFonts w:ascii="Segoe UI" w:hAnsi="Segoe UI" w:cs="Segoe UI"/>
                <w:sz w:val="23"/>
                <w:szCs w:val="23"/>
              </w:rPr>
            </w:pPr>
            <w:r>
              <w:rPr>
                <w:rFonts w:ascii="Segoe UI" w:hAnsi="Segoe UI" w:cs="Segoe UI"/>
                <w:sz w:val="23"/>
                <w:szCs w:val="23"/>
              </w:rPr>
              <w:t>2</w:t>
            </w:r>
          </w:p>
        </w:tc>
        <w:tc>
          <w:tcPr>
            <w:tcW w:w="0" w:type="dxa"/>
            <w:tcMar>
              <w:top w:w="150" w:type="dxa"/>
              <w:left w:w="240" w:type="dxa"/>
              <w:bottom w:w="150" w:type="dxa"/>
              <w:right w:w="240" w:type="dxa"/>
            </w:tcMar>
            <w:vAlign w:val="center"/>
          </w:tcPr>
          <w:p w14:paraId="29A17BC5" w14:textId="77777777" w:rsidR="00DF2ABE" w:rsidRDefault="00DF2ABE">
            <w:pPr>
              <w:snapToGrid w:val="0"/>
              <w:jc w:val="center"/>
              <w:rPr>
                <w:rFonts w:ascii="Segoe UI" w:hAnsi="Segoe UI" w:cs="Segoe UI"/>
                <w:sz w:val="23"/>
                <w:szCs w:val="23"/>
              </w:rPr>
            </w:pPr>
          </w:p>
        </w:tc>
        <w:tc>
          <w:tcPr>
            <w:tcW w:w="0" w:type="dxa"/>
            <w:tcMar>
              <w:top w:w="150" w:type="dxa"/>
              <w:left w:w="240" w:type="dxa"/>
              <w:bottom w:w="150" w:type="dxa"/>
              <w:right w:w="240" w:type="dxa"/>
            </w:tcMar>
            <w:vAlign w:val="center"/>
          </w:tcPr>
          <w:p w14:paraId="3315FA67"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6D33FFFB"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7EF033B8"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5FFD1DA4"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0C6709E7"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67F396EB" w14:textId="77777777" w:rsidR="00DF2ABE" w:rsidRDefault="00DF2ABE">
            <w:pPr>
              <w:snapToGrid w:val="0"/>
              <w:jc w:val="center"/>
              <w:rPr>
                <w:rFonts w:ascii="Segoe UI" w:hAnsi="Times New Roman" w:cs="Times New Roman"/>
                <w:sz w:val="23"/>
                <w:szCs w:val="20"/>
              </w:rPr>
            </w:pPr>
          </w:p>
        </w:tc>
        <w:tc>
          <w:tcPr>
            <w:tcW w:w="2110" w:type="dxa"/>
            <w:tcMar>
              <w:top w:w="150" w:type="dxa"/>
              <w:left w:w="240" w:type="dxa"/>
              <w:bottom w:w="150" w:type="dxa"/>
              <w:right w:w="240" w:type="dxa"/>
            </w:tcMar>
            <w:vAlign w:val="center"/>
          </w:tcPr>
          <w:p w14:paraId="06F19176" w14:textId="77777777" w:rsidR="00DF2ABE" w:rsidRDefault="00000000">
            <w:pPr>
              <w:snapToGrid w:val="0"/>
              <w:jc w:val="center"/>
              <w:rPr>
                <w:rFonts w:ascii="Segoe UI" w:hAnsi="Segoe UI" w:cs="Segoe UI"/>
                <w:sz w:val="23"/>
                <w:szCs w:val="23"/>
              </w:rPr>
            </w:pPr>
            <w:r>
              <w:rPr>
                <w:rFonts w:ascii="Segoe UI" w:hAnsi="Segoe UI" w:cs="Segoe UI"/>
                <w:sz w:val="23"/>
                <w:szCs w:val="23"/>
              </w:rPr>
              <w:t>是</w:t>
            </w:r>
            <w:r>
              <w:rPr>
                <w:rFonts w:ascii="Segoe UI" w:hAnsi="Segoe UI" w:cs="Segoe UI"/>
                <w:sz w:val="23"/>
                <w:szCs w:val="23"/>
              </w:rPr>
              <w:t>/</w:t>
            </w:r>
            <w:r>
              <w:rPr>
                <w:rFonts w:ascii="Segoe UI" w:hAnsi="Segoe UI" w:cs="Segoe UI"/>
                <w:sz w:val="23"/>
                <w:szCs w:val="23"/>
              </w:rPr>
              <w:t>否</w:t>
            </w:r>
          </w:p>
        </w:tc>
      </w:tr>
      <w:tr w:rsidR="00DF2ABE" w14:paraId="3201C265" w14:textId="77777777">
        <w:trPr>
          <w:jc w:val="center"/>
        </w:trPr>
        <w:tc>
          <w:tcPr>
            <w:tcW w:w="0" w:type="dxa"/>
            <w:tcMar>
              <w:top w:w="150" w:type="dxa"/>
              <w:left w:w="0" w:type="dxa"/>
              <w:bottom w:w="150" w:type="dxa"/>
              <w:right w:w="240" w:type="dxa"/>
            </w:tcMar>
            <w:vAlign w:val="center"/>
          </w:tcPr>
          <w:p w14:paraId="73C344FD" w14:textId="77777777" w:rsidR="00DF2ABE" w:rsidRDefault="00000000">
            <w:pPr>
              <w:snapToGrid w:val="0"/>
              <w:jc w:val="center"/>
              <w:rPr>
                <w:rFonts w:ascii="Segoe UI" w:hAnsi="Segoe UI" w:cs="Segoe UI"/>
                <w:sz w:val="23"/>
                <w:szCs w:val="23"/>
              </w:rPr>
            </w:pPr>
            <w:r>
              <w:rPr>
                <w:rFonts w:ascii="Segoe UI" w:hAnsi="Segoe UI" w:cs="Segoe UI"/>
                <w:sz w:val="23"/>
                <w:szCs w:val="23"/>
              </w:rPr>
              <w:t>3</w:t>
            </w:r>
          </w:p>
        </w:tc>
        <w:tc>
          <w:tcPr>
            <w:tcW w:w="0" w:type="dxa"/>
            <w:tcMar>
              <w:top w:w="150" w:type="dxa"/>
              <w:left w:w="240" w:type="dxa"/>
              <w:bottom w:w="150" w:type="dxa"/>
              <w:right w:w="240" w:type="dxa"/>
            </w:tcMar>
            <w:vAlign w:val="center"/>
          </w:tcPr>
          <w:p w14:paraId="253A9DD1" w14:textId="77777777" w:rsidR="00DF2ABE" w:rsidRDefault="00DF2ABE">
            <w:pPr>
              <w:snapToGrid w:val="0"/>
              <w:jc w:val="center"/>
              <w:rPr>
                <w:rFonts w:ascii="Segoe UI" w:hAnsi="Segoe UI" w:cs="Segoe UI"/>
                <w:sz w:val="23"/>
                <w:szCs w:val="23"/>
              </w:rPr>
            </w:pPr>
          </w:p>
        </w:tc>
        <w:tc>
          <w:tcPr>
            <w:tcW w:w="0" w:type="dxa"/>
            <w:tcMar>
              <w:top w:w="150" w:type="dxa"/>
              <w:left w:w="240" w:type="dxa"/>
              <w:bottom w:w="150" w:type="dxa"/>
              <w:right w:w="240" w:type="dxa"/>
            </w:tcMar>
            <w:vAlign w:val="center"/>
          </w:tcPr>
          <w:p w14:paraId="54C510CC"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272252F4"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6AD5233E"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0DB6021B"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1A7B6D99"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0C284B5F" w14:textId="77777777" w:rsidR="00DF2ABE" w:rsidRDefault="00DF2ABE">
            <w:pPr>
              <w:snapToGrid w:val="0"/>
              <w:jc w:val="center"/>
              <w:rPr>
                <w:rFonts w:ascii="Segoe UI" w:hAnsi="Times New Roman" w:cs="Times New Roman"/>
                <w:sz w:val="23"/>
                <w:szCs w:val="20"/>
              </w:rPr>
            </w:pPr>
          </w:p>
        </w:tc>
        <w:tc>
          <w:tcPr>
            <w:tcW w:w="2110" w:type="dxa"/>
            <w:tcMar>
              <w:top w:w="150" w:type="dxa"/>
              <w:left w:w="240" w:type="dxa"/>
              <w:bottom w:w="150" w:type="dxa"/>
              <w:right w:w="240" w:type="dxa"/>
            </w:tcMar>
            <w:vAlign w:val="center"/>
          </w:tcPr>
          <w:p w14:paraId="00E02540" w14:textId="77777777" w:rsidR="00DF2ABE" w:rsidRDefault="00000000">
            <w:pPr>
              <w:snapToGrid w:val="0"/>
              <w:jc w:val="center"/>
              <w:rPr>
                <w:rFonts w:ascii="Segoe UI" w:hAnsi="Segoe UI" w:cs="Segoe UI"/>
                <w:sz w:val="23"/>
                <w:szCs w:val="23"/>
              </w:rPr>
            </w:pPr>
            <w:r>
              <w:rPr>
                <w:rFonts w:ascii="Segoe UI" w:hAnsi="Segoe UI" w:cs="Segoe UI"/>
                <w:sz w:val="23"/>
                <w:szCs w:val="23"/>
              </w:rPr>
              <w:t>是</w:t>
            </w:r>
            <w:r>
              <w:rPr>
                <w:rFonts w:ascii="Segoe UI" w:hAnsi="Segoe UI" w:cs="Segoe UI"/>
                <w:sz w:val="23"/>
                <w:szCs w:val="23"/>
              </w:rPr>
              <w:t>/</w:t>
            </w:r>
            <w:r>
              <w:rPr>
                <w:rFonts w:ascii="Segoe UI" w:hAnsi="Segoe UI" w:cs="Segoe UI"/>
                <w:sz w:val="23"/>
                <w:szCs w:val="23"/>
              </w:rPr>
              <w:t>否</w:t>
            </w:r>
          </w:p>
        </w:tc>
      </w:tr>
      <w:tr w:rsidR="00DF2ABE" w14:paraId="6B12F3B7" w14:textId="77777777">
        <w:trPr>
          <w:jc w:val="center"/>
        </w:trPr>
        <w:tc>
          <w:tcPr>
            <w:tcW w:w="0" w:type="dxa"/>
            <w:tcMar>
              <w:top w:w="150" w:type="dxa"/>
              <w:left w:w="0" w:type="dxa"/>
              <w:bottom w:w="150" w:type="dxa"/>
              <w:right w:w="240" w:type="dxa"/>
            </w:tcMar>
            <w:vAlign w:val="center"/>
          </w:tcPr>
          <w:p w14:paraId="088B74BD" w14:textId="77777777" w:rsidR="00DF2ABE" w:rsidRDefault="00000000">
            <w:pPr>
              <w:snapToGrid w:val="0"/>
              <w:jc w:val="center"/>
              <w:rPr>
                <w:rFonts w:ascii="Segoe UI" w:hAnsi="Segoe UI" w:cs="Segoe UI"/>
                <w:sz w:val="23"/>
                <w:szCs w:val="23"/>
              </w:rPr>
            </w:pPr>
            <w:r>
              <w:rPr>
                <w:rFonts w:ascii="Segoe UI" w:hAnsi="Segoe UI" w:cs="Segoe UI"/>
                <w:sz w:val="23"/>
                <w:szCs w:val="23"/>
              </w:rPr>
              <w:t>4</w:t>
            </w:r>
          </w:p>
        </w:tc>
        <w:tc>
          <w:tcPr>
            <w:tcW w:w="0" w:type="dxa"/>
            <w:tcMar>
              <w:top w:w="150" w:type="dxa"/>
              <w:left w:w="240" w:type="dxa"/>
              <w:bottom w:w="150" w:type="dxa"/>
              <w:right w:w="240" w:type="dxa"/>
            </w:tcMar>
            <w:vAlign w:val="center"/>
          </w:tcPr>
          <w:p w14:paraId="690A1FAE" w14:textId="77777777" w:rsidR="00DF2ABE" w:rsidRDefault="00DF2ABE">
            <w:pPr>
              <w:snapToGrid w:val="0"/>
              <w:jc w:val="center"/>
              <w:rPr>
                <w:rFonts w:ascii="Segoe UI" w:hAnsi="Segoe UI" w:cs="Segoe UI"/>
                <w:sz w:val="23"/>
                <w:szCs w:val="23"/>
              </w:rPr>
            </w:pPr>
          </w:p>
        </w:tc>
        <w:tc>
          <w:tcPr>
            <w:tcW w:w="0" w:type="dxa"/>
            <w:tcMar>
              <w:top w:w="150" w:type="dxa"/>
              <w:left w:w="240" w:type="dxa"/>
              <w:bottom w:w="150" w:type="dxa"/>
              <w:right w:w="240" w:type="dxa"/>
            </w:tcMar>
            <w:vAlign w:val="center"/>
          </w:tcPr>
          <w:p w14:paraId="446E546D"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57A9C5A5"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271021EF"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30F2A33E"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676D5E0F" w14:textId="77777777" w:rsidR="00DF2ABE" w:rsidRDefault="00DF2ABE">
            <w:pPr>
              <w:snapToGrid w:val="0"/>
              <w:jc w:val="center"/>
              <w:rPr>
                <w:rFonts w:ascii="Segoe UI" w:hAnsi="Times New Roman" w:cs="Times New Roman"/>
                <w:sz w:val="23"/>
                <w:szCs w:val="20"/>
              </w:rPr>
            </w:pPr>
          </w:p>
        </w:tc>
        <w:tc>
          <w:tcPr>
            <w:tcW w:w="0" w:type="dxa"/>
            <w:tcMar>
              <w:top w:w="150" w:type="dxa"/>
              <w:left w:w="240" w:type="dxa"/>
              <w:bottom w:w="150" w:type="dxa"/>
              <w:right w:w="240" w:type="dxa"/>
            </w:tcMar>
            <w:vAlign w:val="center"/>
          </w:tcPr>
          <w:p w14:paraId="69BE4BCD" w14:textId="77777777" w:rsidR="00DF2ABE" w:rsidRDefault="00DF2ABE">
            <w:pPr>
              <w:snapToGrid w:val="0"/>
              <w:jc w:val="center"/>
              <w:rPr>
                <w:rFonts w:ascii="Segoe UI" w:hAnsi="Times New Roman" w:cs="Times New Roman"/>
                <w:sz w:val="23"/>
                <w:szCs w:val="20"/>
              </w:rPr>
            </w:pPr>
          </w:p>
        </w:tc>
        <w:tc>
          <w:tcPr>
            <w:tcW w:w="2110" w:type="dxa"/>
            <w:tcMar>
              <w:top w:w="150" w:type="dxa"/>
              <w:left w:w="240" w:type="dxa"/>
              <w:bottom w:w="150" w:type="dxa"/>
              <w:right w:w="240" w:type="dxa"/>
            </w:tcMar>
            <w:vAlign w:val="center"/>
          </w:tcPr>
          <w:p w14:paraId="446ED5F5" w14:textId="77777777" w:rsidR="00DF2ABE" w:rsidRDefault="00000000">
            <w:pPr>
              <w:snapToGrid w:val="0"/>
              <w:jc w:val="center"/>
              <w:rPr>
                <w:rFonts w:ascii="Segoe UI" w:hAnsi="Segoe UI" w:cs="Segoe UI"/>
                <w:sz w:val="23"/>
                <w:szCs w:val="23"/>
              </w:rPr>
            </w:pPr>
            <w:r>
              <w:rPr>
                <w:rFonts w:ascii="Segoe UI" w:hAnsi="Segoe UI" w:cs="Segoe UI"/>
                <w:sz w:val="23"/>
                <w:szCs w:val="23"/>
              </w:rPr>
              <w:t>是</w:t>
            </w:r>
            <w:r>
              <w:rPr>
                <w:rFonts w:ascii="Segoe UI" w:hAnsi="Segoe UI" w:cs="Segoe UI"/>
                <w:sz w:val="23"/>
                <w:szCs w:val="23"/>
              </w:rPr>
              <w:t>/</w:t>
            </w:r>
            <w:r>
              <w:rPr>
                <w:rFonts w:ascii="Segoe UI" w:hAnsi="Segoe UI" w:cs="Segoe UI"/>
                <w:sz w:val="23"/>
                <w:szCs w:val="23"/>
              </w:rPr>
              <w:t>否</w:t>
            </w:r>
          </w:p>
        </w:tc>
      </w:tr>
      <w:tr w:rsidR="00DF2ABE" w14:paraId="227B61AA" w14:textId="77777777">
        <w:trPr>
          <w:jc w:val="center"/>
        </w:trPr>
        <w:tc>
          <w:tcPr>
            <w:tcW w:w="730" w:type="dxa"/>
            <w:tcMar>
              <w:top w:w="150" w:type="dxa"/>
              <w:left w:w="0" w:type="dxa"/>
              <w:bottom w:w="150" w:type="dxa"/>
              <w:right w:w="240" w:type="dxa"/>
            </w:tcMar>
            <w:vAlign w:val="center"/>
          </w:tcPr>
          <w:p w14:paraId="511C99E8" w14:textId="77777777" w:rsidR="00DF2ABE" w:rsidRDefault="00000000">
            <w:pPr>
              <w:snapToGrid w:val="0"/>
              <w:jc w:val="center"/>
              <w:rPr>
                <w:rFonts w:ascii="Segoe UI" w:hAnsi="Segoe UI" w:cs="Segoe UI"/>
                <w:sz w:val="23"/>
                <w:szCs w:val="23"/>
              </w:rPr>
            </w:pPr>
            <w:r>
              <w:rPr>
                <w:rFonts w:ascii="Segoe UI" w:hAnsi="Segoe UI" w:cs="Segoe UI"/>
                <w:sz w:val="23"/>
                <w:szCs w:val="23"/>
              </w:rPr>
              <w:t>5</w:t>
            </w:r>
          </w:p>
        </w:tc>
        <w:tc>
          <w:tcPr>
            <w:tcW w:w="1212" w:type="dxa"/>
            <w:tcMar>
              <w:top w:w="150" w:type="dxa"/>
              <w:left w:w="240" w:type="dxa"/>
              <w:bottom w:w="150" w:type="dxa"/>
              <w:right w:w="240" w:type="dxa"/>
            </w:tcMar>
            <w:vAlign w:val="center"/>
          </w:tcPr>
          <w:p w14:paraId="51493ECF" w14:textId="77777777" w:rsidR="00DF2ABE" w:rsidRDefault="00DF2ABE">
            <w:pPr>
              <w:snapToGrid w:val="0"/>
              <w:jc w:val="center"/>
              <w:rPr>
                <w:rFonts w:ascii="Segoe UI" w:hAnsi="Segoe UI" w:cs="Segoe UI"/>
                <w:sz w:val="23"/>
                <w:szCs w:val="23"/>
              </w:rPr>
            </w:pPr>
          </w:p>
        </w:tc>
        <w:tc>
          <w:tcPr>
            <w:tcW w:w="1212" w:type="dxa"/>
            <w:tcMar>
              <w:top w:w="150" w:type="dxa"/>
              <w:left w:w="240" w:type="dxa"/>
              <w:bottom w:w="150" w:type="dxa"/>
              <w:right w:w="240" w:type="dxa"/>
            </w:tcMar>
            <w:vAlign w:val="center"/>
          </w:tcPr>
          <w:p w14:paraId="01FB69C3" w14:textId="77777777" w:rsidR="00DF2ABE" w:rsidRDefault="00DF2ABE">
            <w:pPr>
              <w:snapToGrid w:val="0"/>
              <w:jc w:val="center"/>
              <w:rPr>
                <w:rFonts w:ascii="Segoe UI" w:hAnsi="Times New Roman" w:cs="Times New Roman"/>
                <w:sz w:val="23"/>
                <w:szCs w:val="20"/>
              </w:rPr>
            </w:pPr>
          </w:p>
        </w:tc>
        <w:tc>
          <w:tcPr>
            <w:tcW w:w="1279" w:type="dxa"/>
            <w:tcMar>
              <w:top w:w="150" w:type="dxa"/>
              <w:left w:w="240" w:type="dxa"/>
              <w:bottom w:w="150" w:type="dxa"/>
              <w:right w:w="240" w:type="dxa"/>
            </w:tcMar>
            <w:vAlign w:val="center"/>
          </w:tcPr>
          <w:p w14:paraId="25151A29" w14:textId="77777777" w:rsidR="00DF2ABE" w:rsidRDefault="00DF2ABE">
            <w:pPr>
              <w:snapToGrid w:val="0"/>
              <w:jc w:val="center"/>
              <w:rPr>
                <w:rFonts w:ascii="Segoe UI" w:hAnsi="Times New Roman" w:cs="Times New Roman"/>
                <w:sz w:val="23"/>
                <w:szCs w:val="20"/>
              </w:rPr>
            </w:pPr>
          </w:p>
        </w:tc>
        <w:tc>
          <w:tcPr>
            <w:tcW w:w="1039" w:type="dxa"/>
            <w:tcMar>
              <w:top w:w="150" w:type="dxa"/>
              <w:left w:w="240" w:type="dxa"/>
              <w:bottom w:w="150" w:type="dxa"/>
              <w:right w:w="240" w:type="dxa"/>
            </w:tcMar>
            <w:vAlign w:val="center"/>
          </w:tcPr>
          <w:p w14:paraId="359952D7" w14:textId="77777777" w:rsidR="00DF2ABE" w:rsidRDefault="00DF2ABE">
            <w:pPr>
              <w:snapToGrid w:val="0"/>
              <w:jc w:val="center"/>
              <w:rPr>
                <w:rFonts w:ascii="Segoe UI" w:hAnsi="Times New Roman" w:cs="Times New Roman"/>
                <w:sz w:val="23"/>
                <w:szCs w:val="20"/>
              </w:rPr>
            </w:pPr>
          </w:p>
        </w:tc>
        <w:tc>
          <w:tcPr>
            <w:tcW w:w="2135" w:type="dxa"/>
            <w:vAlign w:val="center"/>
          </w:tcPr>
          <w:p w14:paraId="560BD892" w14:textId="77777777" w:rsidR="00DF2ABE" w:rsidRDefault="00DF2ABE">
            <w:pPr>
              <w:snapToGrid w:val="0"/>
              <w:jc w:val="center"/>
              <w:rPr>
                <w:rFonts w:ascii="Segoe UI" w:hAnsi="Times New Roman" w:cs="Times New Roman"/>
                <w:sz w:val="23"/>
                <w:szCs w:val="20"/>
              </w:rPr>
            </w:pPr>
          </w:p>
        </w:tc>
        <w:tc>
          <w:tcPr>
            <w:tcW w:w="1687" w:type="dxa"/>
            <w:vAlign w:val="center"/>
          </w:tcPr>
          <w:p w14:paraId="1F804A68" w14:textId="77777777" w:rsidR="00DF2ABE" w:rsidRDefault="00DF2ABE">
            <w:pPr>
              <w:snapToGrid w:val="0"/>
              <w:jc w:val="center"/>
              <w:rPr>
                <w:rFonts w:ascii="Segoe UI" w:hAnsi="Times New Roman" w:cs="Times New Roman"/>
                <w:sz w:val="23"/>
                <w:szCs w:val="20"/>
              </w:rPr>
            </w:pPr>
          </w:p>
        </w:tc>
        <w:tc>
          <w:tcPr>
            <w:tcW w:w="2656" w:type="dxa"/>
            <w:vAlign w:val="center"/>
          </w:tcPr>
          <w:p w14:paraId="17B34ACE" w14:textId="77777777" w:rsidR="00DF2ABE" w:rsidRDefault="00DF2ABE">
            <w:pPr>
              <w:snapToGrid w:val="0"/>
              <w:jc w:val="center"/>
              <w:rPr>
                <w:rFonts w:ascii="Segoe UI" w:hAnsi="Times New Roman" w:cs="Times New Roman"/>
                <w:sz w:val="23"/>
                <w:szCs w:val="20"/>
              </w:rPr>
            </w:pPr>
          </w:p>
        </w:tc>
        <w:tc>
          <w:tcPr>
            <w:tcW w:w="2110" w:type="dxa"/>
            <w:vAlign w:val="center"/>
          </w:tcPr>
          <w:p w14:paraId="54497E34" w14:textId="77777777" w:rsidR="00DF2ABE" w:rsidRDefault="00000000">
            <w:pPr>
              <w:snapToGrid w:val="0"/>
              <w:jc w:val="center"/>
              <w:rPr>
                <w:rFonts w:ascii="Segoe UI" w:hAnsi="Times New Roman" w:cs="Times New Roman"/>
                <w:sz w:val="23"/>
                <w:szCs w:val="20"/>
              </w:rPr>
            </w:pPr>
            <w:r>
              <w:rPr>
                <w:rFonts w:ascii="Segoe UI" w:hAnsi="Segoe UI" w:cs="Segoe UI"/>
                <w:sz w:val="23"/>
                <w:szCs w:val="23"/>
              </w:rPr>
              <w:t>是</w:t>
            </w:r>
            <w:r>
              <w:rPr>
                <w:rFonts w:ascii="Segoe UI" w:hAnsi="Segoe UI" w:cs="Segoe UI"/>
                <w:sz w:val="23"/>
                <w:szCs w:val="23"/>
              </w:rPr>
              <w:t>/</w:t>
            </w:r>
            <w:r>
              <w:rPr>
                <w:rFonts w:ascii="Segoe UI" w:hAnsi="Segoe UI" w:cs="Segoe UI"/>
                <w:sz w:val="23"/>
                <w:szCs w:val="23"/>
              </w:rPr>
              <w:t>否</w:t>
            </w:r>
          </w:p>
        </w:tc>
      </w:tr>
    </w:tbl>
    <w:p w14:paraId="725E8940" w14:textId="77777777" w:rsidR="00DF2ABE" w:rsidRDefault="00DF2ABE" w:rsidP="00761E5A">
      <w:pPr>
        <w:ind w:right="140"/>
        <w:jc w:val="right"/>
        <w:rPr>
          <w:rFonts w:ascii="方正仿宋_GBK" w:eastAsia="方正仿宋_GBK" w:hAnsi="方正仿宋_GBK" w:hint="eastAsia"/>
          <w:sz w:val="28"/>
          <w:szCs w:val="28"/>
        </w:rPr>
        <w:sectPr w:rsidR="00DF2ABE">
          <w:pgSz w:w="16838" w:h="11906" w:orient="landscape"/>
          <w:pgMar w:top="1800" w:right="1440" w:bottom="1800" w:left="1440" w:header="851" w:footer="992" w:gutter="0"/>
          <w:cols w:space="425"/>
          <w:docGrid w:type="lines" w:linePitch="312"/>
        </w:sectPr>
      </w:pPr>
    </w:p>
    <w:p w14:paraId="2FC45BEE" w14:textId="77777777" w:rsidR="00DF2ABE" w:rsidRDefault="00DF2ABE">
      <w:pPr>
        <w:jc w:val="both"/>
        <w:rPr>
          <w:rFonts w:ascii="方正仿宋_GBK" w:eastAsia="方正仿宋_GBK" w:hAnsi="方正仿宋_GBK" w:hint="eastAsia"/>
          <w:sz w:val="28"/>
          <w:szCs w:val="28"/>
        </w:rPr>
      </w:pPr>
    </w:p>
    <w:sectPr w:rsidR="00DF2AB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embedRegular r:id="rId1" w:fontKey="{80EED6D5-7CD9-AF4D-B06F-C05BDD3C8040}"/>
  </w:font>
  <w:font w:name="Times New Roman">
    <w:panose1 w:val="02020603050405020304"/>
    <w:charset w:val="00"/>
    <w:family w:val="roman"/>
    <w:pitch w:val="variable"/>
    <w:sig w:usb0="E0007EFF" w:usb1="C000785B" w:usb2="00000009" w:usb3="00000000" w:csb0="000001FF" w:csb1="00000000"/>
    <w:embedRegular r:id="rId2" w:fontKey="{364A0BBE-0CFB-5D40-AA26-20C5DE7E8617}"/>
    <w:embedBold r:id="rId3" w:fontKey="{C029F1D6-0016-154F-9882-AEB00AB3A49B}"/>
    <w:embedItalic r:id="rId4" w:fontKey="{C7D8514F-6D28-8A4E-A65E-6B1F2741C334}"/>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embedRegular r:id="rId5" w:subsetted="1" w:fontKey="{10F70457-DF9B-AD48-B7E9-C7D02920C965}"/>
    <w:embedBold r:id="rId6" w:subsetted="1" w:fontKey="{60F587C3-C4C9-A34F-8BF1-25747B89DE8F}"/>
  </w:font>
  <w:font w:name="等线 Light">
    <w:panose1 w:val="02010600030101010101"/>
    <w:charset w:val="86"/>
    <w:family w:val="auto"/>
    <w:pitch w:val="variable"/>
    <w:sig w:usb0="A00002BF" w:usb1="38CF7CFA" w:usb2="00000016" w:usb3="00000000" w:csb0="0004000F" w:csb1="00000000"/>
  </w:font>
  <w:font w:name="方正小标宋_GBK">
    <w:panose1 w:val="020B0604020202020204"/>
    <w:charset w:val="86"/>
    <w:family w:val="script"/>
    <w:pitch w:val="variable"/>
    <w:sig w:usb0="00000001" w:usb1="080E0000" w:usb2="00000010" w:usb3="00000000" w:csb0="00040001" w:csb1="00000000"/>
    <w:embedRegular r:id="rId7" w:subsetted="1" w:fontKey="{B9E7AAB7-3B7B-E047-86EE-8CE1227CCC91}"/>
  </w:font>
  <w:font w:name="方正仿宋_GBK">
    <w:panose1 w:val="020B0604020202020204"/>
    <w:charset w:val="86"/>
    <w:family w:val="script"/>
    <w:pitch w:val="variable"/>
    <w:sig w:usb0="00000001" w:usb1="080E0000" w:usb2="00000010" w:usb3="00000000" w:csb0="00040001" w:csb1="00000000"/>
    <w:embedRegular r:id="rId8" w:subsetted="1" w:fontKey="{7E85D02F-BC6B-0E46-AADF-E01B046A4825}"/>
    <w:embedBold r:id="rId9" w:subsetted="1" w:fontKey="{2A437EB6-7DC2-3244-BBD9-7DCC0695B894}"/>
  </w:font>
  <w:font w:name="方正黑体_GBK">
    <w:panose1 w:val="020B0604020202020204"/>
    <w:charset w:val="86"/>
    <w:family w:val="script"/>
    <w:pitch w:val="variable"/>
    <w:sig w:usb0="00000001" w:usb1="080E0000" w:usb2="00000010" w:usb3="00000000" w:csb0="00040001" w:csb1="00000000"/>
    <w:embedRegular r:id="rId10" w:subsetted="1" w:fontKey="{C0805416-48DB-AA47-80FE-7196B6E8F581}"/>
    <w:embedBold r:id="rId11" w:subsetted="1" w:fontKey="{A352E43F-1FA0-7545-A966-1827340AA7EA}"/>
  </w:font>
  <w:font w:name="楷体">
    <w:panose1 w:val="02010609060101010101"/>
    <w:charset w:val="86"/>
    <w:family w:val="modern"/>
    <w:pitch w:val="fixed"/>
    <w:sig w:usb0="800002BF" w:usb1="38CF7CFA" w:usb2="00000016" w:usb3="00000000" w:csb0="00040001" w:csb1="00000000"/>
    <w:embedRegular r:id="rId12" w:subsetted="1" w:fontKey="{005A303D-A390-3144-B92A-04883D876319}"/>
  </w:font>
  <w:font w:name="方正仿宋_GB2312">
    <w:altName w:val="微软雅黑"/>
    <w:panose1 w:val="020B0604020202020204"/>
    <w:charset w:val="86"/>
    <w:family w:val="auto"/>
    <w:pitch w:val="default"/>
    <w:sig w:usb0="A00002BF" w:usb1="184F6CFA" w:usb2="00000012" w:usb3="00000000" w:csb0="00040001" w:csb1="00000000"/>
  </w:font>
  <w:font w:name="Segoe UI">
    <w:panose1 w:val="020B0502040204020203"/>
    <w:charset w:val="00"/>
    <w:family w:val="swiss"/>
    <w:pitch w:val="variable"/>
    <w:sig w:usb0="E4002EFF" w:usb1="C000E47F" w:usb2="00000009" w:usb3="00000000" w:csb0="000001FF" w:csb1="00000000"/>
    <w:embedRegular r:id="rId15" w:fontKey="{E5BBC27A-BDC2-1D41-B998-764B80998D63}"/>
    <w:embedBold r:id="rId16" w:fontKey="{D7FF4C69-859D-F445-8185-B38689CDA83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996C9F"/>
    <w:multiLevelType w:val="multilevel"/>
    <w:tmpl w:val="C19C2A8E"/>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num w:numId="1" w16cid:durableId="13482135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doNotDisplayPageBoundaries/>
  <w:embedTrueTypeFonts/>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ABE"/>
    <w:rsid w:val="00346951"/>
    <w:rsid w:val="0051064B"/>
    <w:rsid w:val="006A217B"/>
    <w:rsid w:val="00761E5A"/>
    <w:rsid w:val="008B1962"/>
    <w:rsid w:val="00B92B50"/>
    <w:rsid w:val="00DF2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BD10E7D"/>
  <w15:docId w15:val="{E8340BEB-77F9-CB47-B67E-3881FD5E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7">
    <w:name w:val="Strong"/>
    <w:basedOn w:val="a0"/>
    <w:uiPriority w:val="22"/>
    <w:qFormat/>
    <w:rPr>
      <w:b/>
      <w:bCs/>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6">
    <w:name w:val="标题 字符"/>
    <w:basedOn w:val="a0"/>
    <w:link w:val="a5"/>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pPr>
      <w:spacing w:before="160"/>
      <w:jc w:val="center"/>
    </w:pPr>
    <w:rPr>
      <w:i/>
      <w:iCs/>
      <w:color w:val="404040" w:themeColor="text1" w:themeTint="BF"/>
    </w:rPr>
  </w:style>
  <w:style w:type="character" w:customStyle="1" w:styleId="a9">
    <w:name w:val="引用 字符"/>
    <w:basedOn w:val="a0"/>
    <w:link w:val="a8"/>
    <w:uiPriority w:val="29"/>
    <w:qFormat/>
    <w:rPr>
      <w:i/>
      <w:iCs/>
      <w:color w:val="404040" w:themeColor="text1" w:themeTint="BF"/>
    </w:rPr>
  </w:style>
  <w:style w:type="paragraph" w:styleId="aa">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b">
    <w:name w:val="Intense Quote"/>
    <w:basedOn w:val="a"/>
    <w:next w:val="a"/>
    <w:link w:val="ac"/>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customStyle="1" w:styleId="ds-markdown-paragraph">
    <w:name w:val="ds-markdown-paragraph"/>
    <w:basedOn w:val="a"/>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等线"/>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晨晖 高</dc:creator>
  <cp:lastModifiedBy>晨晖 高</cp:lastModifiedBy>
  <cp:revision>3</cp:revision>
  <cp:lastPrinted>2026-09-22T03:32:00Z</cp:lastPrinted>
  <dcterms:created xsi:type="dcterms:W3CDTF">2026-09-22T03:32:00Z</dcterms:created>
  <dcterms:modified xsi:type="dcterms:W3CDTF">2026-09-22T03:33:00Z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eyJoZGlkIjoiMjAxMDk4MGFkMjU3MDFjOTFmNmU4YzViMDFjYWIyNzkiLCJ1c2VySWQiOiIyMDc3MTQ4NzkifQ==</vt:lpwstr>
  </property>
  <property fmtid="{D5CDD505-2E9C-101B-9397-08002B2CF9AE}" pid="3" name="KSOProductBuildVer">
    <vt:lpwstr>2052-12.1.0.28505</vt:lpwstr>
  </property>
  <property fmtid="{D5CDD505-2E9C-101B-9397-08002B2CF9AE}" pid="4" name="ICV">
    <vt:lpwstr>91682C0322084688924F8FA535F4319B_13</vt:lpwstr>
  </property>
</Properties>
</file>